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贯彻落实上级决策部署方面存在的突出问题通用6篇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贯彻落实上级决策部署方面存在的突出问题(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