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学校基层党支部查摆问题清单及整改措施范文通用12篇</w:t>
      </w:r>
      <w:bookmarkEnd w:id="1"/>
    </w:p>
    <w:p>
      <w:pPr>
        <w:jc w:val="center"/>
        <w:spacing w:before="0" w:after="450"/>
      </w:pPr>
      <w:r>
        <w:rPr>
          <w:rFonts w:ascii="Arial" w:hAnsi="Arial" w:eastAsia="Arial" w:cs="Arial"/>
          <w:color w:val="999999"/>
          <w:sz w:val="20"/>
          <w:szCs w:val="20"/>
        </w:rPr>
        <w:t xml:space="preserve">来源：网络  作者：风起云涌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收集整理的学校基层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收集整理的学校基层党支部查摆问题清单及整改措施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教务处一年来召开了多次教师教研座谈会和两次送课下乡活动，全面充分发挥小学语文工作室示范引领作用，通过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_，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必须参加的教研活动作出了明确规定。通过定期教研及时掌握最新的最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 加强政治理论和业务知识学习。继续组织党员、教师深入学习贯彻党在现阶段的新理论、新理念，学习贯彻新党章和党的和xx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在全国优秀教师代表座谈会上的讲话精神等。广泛开展向全国和本地、本校先进教师学习活动，将本校优秀教师事迹刊登在校园网上，予以宣传。大力弘扬学为人师、行为世范的高尚精神，引导广大教师自觉践行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20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　　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　　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　　(二)加强制度建设是加强党的基层组织建设的保证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　　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　　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　　“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党中央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　　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共产党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　　(三)转变作风，服务基层。</w:t>
      </w:r>
    </w:p>
    <w:p>
      <w:pPr>
        <w:ind w:left="0" w:right="0" w:firstLine="560"/>
        <w:spacing w:before="450" w:after="450" w:line="312" w:lineRule="auto"/>
      </w:pPr>
      <w:r>
        <w:rPr>
          <w:rFonts w:ascii="宋体" w:hAnsi="宋体" w:eastAsia="宋体" w:cs="宋体"/>
          <w:color w:val="000"/>
          <w:sz w:val="28"/>
          <w:szCs w:val="28"/>
        </w:rPr>
        <w:t xml:space="preserve">　　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　　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　　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习近平在庆祝教师节暨全国教育系统先进集体和先进个人表彰大会北师大座谈会上的讲话。教育工作者要坚定理想信念，坚守道德情操，具备扎实学识，怀有仁爱之心,做到“经师”和“人师”的统一。</w:t>
      </w:r>
    </w:p>
    <w:p>
      <w:pPr>
        <w:ind w:left="0" w:right="0" w:firstLine="560"/>
        <w:spacing w:before="450" w:after="450" w:line="312" w:lineRule="auto"/>
      </w:pPr>
      <w:r>
        <w:rPr>
          <w:rFonts w:ascii="宋体" w:hAnsi="宋体" w:eastAsia="宋体" w:cs="宋体"/>
          <w:color w:val="000"/>
          <w:sz w:val="28"/>
          <w:szCs w:val="28"/>
        </w:rPr>
        <w:t xml:space="preserve">　　习近平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　　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　　党支部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1、在学校思想政治工作中，党总支采取了集中学习与个人自学、 个人思考和会议交流的形式，组织广大教师学习了习近平总书记 关于实现中国梦重要讲话精神、《中小学教师职业道德规范》、《教师法》 最美乡村教师先进事迹和市教育局有关文件， 、 要求全体教师全面、准确地理解新时期教师职业道德的基本要求，进 一步将规范要求内化为教师的自觉行为，全面提高师德素养。 2、开展了学习教育“五个一”活动，即写一篇以“爱与责任” 为主题的师德教育学习心得(不得少于 1000 字) 、读一本教育理论专 著(读书笔记在 5000 字以上) 、开展一次“爱与责任”大讨论活动、 举行一次师德师风建设座谈会。在学习教育的基础上，围绕加强教师 职业道德建设，开展多形式、多层次的研讨交流，促进师德建设的理 论创新、制度创新和管理创新，推动师德建设工作实现科学化、制度 化，不断提高教师职业道德建设工作水平。 3、学校紧紧围绕“教师成长与科学发展以德为先”的管理理念， 多渠道多层次开展各种形式的师德教育活动， 并建立和完善师德师风 考核档案。通过党员示范课、教育教学论坛、名师引领等活动，引导教师和谐持续发展，定让教师们突，站在新的高度、新的视角审视和反思自己的教育教学行为，从而为教师 改变自己的教育教学观念和方式创造条件。 通过开展各种形式的师德教育活动使师德规范被教师个体所认 同，并形成为教师个人的自我调控的自律机制，用理性的、清晰状态 的、自觉的职业道德意识来指导自己的教育实践，着力解决师德建设 中的诸多难题。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决贯彻教育部《关于建设健全中小学师德建设长效机制的意见》精神，创新师德教育，加强师德宣传，严格师德考核，规范师德惩处，注重标兵引领，表彰师德模范。1.有效推进师德档案工作。在以往基础上，更广泛地听取学生与家长的意见，对教师的工作作出客观公正的评价并整理保存，作为年度考核和职称晋级的重要依据。2. 加强师德监督力度。大力发挥家长及社会对教师的监督作用，坚决杜绝有偿家教行为以及体罚或变相体罚学生、不尊重学生等现象，发现一件处理一件。严格执行师德一票否决制度、“首问责任制”、“限时办结制”。3. 加大先进典型的宣传力度。推荐评选出学校20xx年先进班主任与优秀教师，组织大型先进师德演讲活动，充分激发教师自我约束、提升师德的主动性。大力宣传学校文化，发挥学校文化正能量的引导作用，深入开展“廉洁从教”活动，不断改进工作作风。</w:t>
      </w:r>
    </w:p>
    <w:p>
      <w:pPr>
        <w:ind w:left="0" w:right="0" w:firstLine="560"/>
        <w:spacing w:before="450" w:after="450" w:line="312" w:lineRule="auto"/>
      </w:pPr>
      <w:r>
        <w:rPr>
          <w:rFonts w:ascii="宋体" w:hAnsi="宋体" w:eastAsia="宋体" w:cs="宋体"/>
          <w:color w:val="000"/>
          <w:sz w:val="28"/>
          <w:szCs w:val="28"/>
        </w:rPr>
        <w:t xml:space="preserve">　　(二)围绕中心工作，积极开展党建活动。进一步传承和创新“名师工作室”、“名班主任工作室”、“师徒结对”等工作，充分发挥优秀党员名师、导师的传帮带作用，通过教研室专项督导、行政蹲点年级组急青年教师新苗杯竞赛等活动，不断提高青年党团员教师教书育人水平，着力建设一支爱岗敬业，乐于奉献，师德高尚，结构合理的教职工队伍，重点培养经验丰富、特色明显的党员教师，使之成为未来教育家、市区学科带头人和骨干教师。继续开展爱心工程和“成长父母”工作。不断创新“关注留守儿童、奉献师生爱心”平台，扩大对手拉手帮扶学校留守儿童受捐赠的比例，采用多种方式，如送课到校、牵手班级以及学生互换等各种活动，全方位来关爱他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1.加强工会工作。规范教代会各项程序，推进学校民主政治建设，维护教职权利。提升教职工职业能力与幸福指数，组织丰富多彩的教职工活动。做好完善职工疾病疗养休养工作与扶贫帮困工作。</w:t>
      </w:r>
    </w:p>
    <w:p>
      <w:pPr>
        <w:ind w:left="0" w:right="0" w:firstLine="560"/>
        <w:spacing w:before="450" w:after="450" w:line="312" w:lineRule="auto"/>
      </w:pPr>
      <w:r>
        <w:rPr>
          <w:rFonts w:ascii="宋体" w:hAnsi="宋体" w:eastAsia="宋体" w:cs="宋体"/>
          <w:color w:val="000"/>
          <w:sz w:val="28"/>
          <w:szCs w:val="28"/>
        </w:rPr>
        <w:t xml:space="preserve">　　2.发挥团的作用。以党建带团建，提升团员青年教师的思想和业务素质。以“五四”、“建团92周年”等重大节日为契机，广泛开展主题教育活动、志愿者活动。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3.优化女职工工作。全面提高女教工的素质，继续深化“巾帼建功”活动，激发女教工创先争优，充分挖掘和发挥女教工的智慧才能，激励她们在教书育人和管理岗位上争做贡献。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第十篇: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2025-04-19T09:15:36+08:00</dcterms:created>
  <dcterms:modified xsi:type="dcterms:W3CDTF">2025-04-19T09:15:36+08:00</dcterms:modified>
</cp:coreProperties>
</file>

<file path=docProps/custom.xml><?xml version="1.0" encoding="utf-8"?>
<Properties xmlns="http://schemas.openxmlformats.org/officeDocument/2006/custom-properties" xmlns:vt="http://schemas.openxmlformats.org/officeDocument/2006/docPropsVTypes"/>
</file>