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在政治信仰方面存在的问题及原因剖析通用3篇</w:t>
      </w:r>
      <w:bookmarkEnd w:id="1"/>
    </w:p>
    <w:p>
      <w:pPr>
        <w:jc w:val="center"/>
        <w:spacing w:before="0" w:after="450"/>
      </w:pPr>
      <w:r>
        <w:rPr>
          <w:rFonts w:ascii="Arial" w:hAnsi="Arial" w:eastAsia="Arial" w:cs="Arial"/>
          <w:color w:val="999999"/>
          <w:sz w:val="20"/>
          <w:szCs w:val="20"/>
        </w:rPr>
        <w:t xml:space="preserve">来源：网络  作者：雪海孤独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剖析，汉语词汇，拼音pōuxī，意思是辨析，分析。以下是小编为大家收集的在政治信仰方面存在的问题及原因剖析(通用3篇)，仅供参考，欢迎大家阅读。　　　　当前，党员干部在遵守政治纪律、政治规矩方面主流是好的，能够严格遵守党纪党规，践行为民务实...</w:t>
      </w:r>
    </w:p>
    <w:p>
      <w:pPr>
        <w:ind w:left="0" w:right="0" w:firstLine="560"/>
        <w:spacing w:before="450" w:after="450" w:line="312" w:lineRule="auto"/>
      </w:pPr>
      <w:r>
        <w:rPr>
          <w:rFonts w:ascii="宋体" w:hAnsi="宋体" w:eastAsia="宋体" w:cs="宋体"/>
          <w:color w:val="000"/>
          <w:sz w:val="28"/>
          <w:szCs w:val="28"/>
        </w:rPr>
        <w:t xml:space="preserve">剖析，汉语词汇，拼音pōuxī，意思是辨析，分析。以下是小编为大家收集的在政治信仰方面存在的问题及原因剖析(通用3篇)，仅供参考，欢迎大家阅读。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我们党虽然有8700万党员，但只有一个“一致”，就是与党中央保持高度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与风水大师-打的火热，在办公室里布置了“靠山石”，希望“保一辈子不倒”，但-最终还是中箭落马;四川省委原副书记-将家里老人坟墓迁往成都都江堰，聘请风水先生做道场等花费上千万元，祈求仕途平安，步步高升，最终还是被绳之以法，等等。许多党员干部的一些言行，虽然似乎只是个人言行上的一些“小毛病”，也没有酿成严重后果，但社会影响很坏，实质上在与党中央保持高度一致方面、在党性原则方面出了“大问题”。</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常委、宣传部长-，动用两亿多元公款境外赌博，输掉1亿多元。武汉市新洲区双柳街办水务中心原副主任-先后39次出境，仅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有的干部热衷于利用网络、手机短信、微信等编段子、发段子、讲段子，对一些“荤段子”、灰段子、黄段子津津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政治生态是一个地方政治生活现状以及政治发展环境的集中反映，是党风、政风、社会风气的综合体现。良好的政治生态，需要所有党员干部共同遵守政治纪律、政治规矩来涵养和呵护。从世界**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w:t>
      </w:r>
    </w:p>
    <w:p>
      <w:pPr>
        <w:ind w:left="0" w:right="0" w:firstLine="560"/>
        <w:spacing w:before="450" w:after="450" w:line="312" w:lineRule="auto"/>
      </w:pPr>
      <w:r>
        <w:rPr>
          <w:rFonts w:ascii="宋体" w:hAnsi="宋体" w:eastAsia="宋体" w:cs="宋体"/>
          <w:color w:val="000"/>
          <w:sz w:val="28"/>
          <w:szCs w:val="28"/>
        </w:rPr>
        <w:t xml:space="preserve">　　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一、 存在问题</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评、带头解决自身问题、带头立足岗位作贡献，引领整个学习教育扎实有效开展。</w:t>
      </w:r>
    </w:p>
    <w:p>
      <w:pPr>
        <w:ind w:left="0" w:right="0" w:firstLine="560"/>
        <w:spacing w:before="450" w:after="450" w:line="312" w:lineRule="auto"/>
      </w:pPr>
      <w:r>
        <w:rPr>
          <w:rFonts w:ascii="宋体" w:hAnsi="宋体" w:eastAsia="宋体" w:cs="宋体"/>
          <w:color w:val="000"/>
          <w:sz w:val="28"/>
          <w:szCs w:val="28"/>
        </w:rPr>
        <w:t xml:space="preserve">　　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2025-04-28T11:01:01+08:00</dcterms:created>
  <dcterms:modified xsi:type="dcterms:W3CDTF">2025-04-28T11:01:01+08:00</dcterms:modified>
</cp:coreProperties>
</file>

<file path=docProps/custom.xml><?xml version="1.0" encoding="utf-8"?>
<Properties xmlns="http://schemas.openxmlformats.org/officeDocument/2006/custom-properties" xmlns:vt="http://schemas.openxmlformats.org/officeDocument/2006/docPropsVTypes"/>
</file>