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2024年个人对照检查材料范文精选19篇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以案促改”是对全县政治生态的全面净化，也是对各级党组织和广大党员干部政治素质、工作能力的全面检验。各级各部门要牢固树立从严从实、标本兼治的意识，结合实际、狠下实功、务求实效。以下是小编收集整理的2024年个人对照检查材料范文(精选19篇)...</w:t>
      </w:r>
    </w:p>
    <w:p>
      <w:pPr>
        <w:ind w:left="0" w:right="0" w:firstLine="560"/>
        <w:spacing w:before="450" w:after="450" w:line="312" w:lineRule="auto"/>
      </w:pPr>
      <w:r>
        <w:rPr>
          <w:rFonts w:ascii="宋体" w:hAnsi="宋体" w:eastAsia="宋体" w:cs="宋体"/>
          <w:color w:val="000"/>
          <w:sz w:val="28"/>
          <w:szCs w:val="28"/>
        </w:rPr>
        <w:t xml:space="preserve">“以案促改”是对全县政治生态的全面净化，也是对各级党组织和广大党员干部政治素质、工作能力的全面检验。各级各部门要牢固树立从严从实、标本兼治的意识，结合实际、狠下实功、务求实效。以下是小编收集整理的2024年个人对照检查材料范文(精选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以上是支部班子的对照检查材料，有不妥之处，请领导和同志们批评指正![_TAG_h2]第六篇: 2024年个人对照检查材料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二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整改措施：积极做好部门服务工作，发挥部门领头人的示范作用，多深入群众，工作力争做到精细化和常态化，做好一名优秀教育者的辐射作用。[_TAG_h2]第十四篇: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最后，我真诚地希望各位领导对我提出批评意见。对大家的批评，我一定高度重视、虚心心接接受、认真采納，坚决改正，把今后的工作做得更好。[_TAG_h2]第十五篇: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第十六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八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第十九篇: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2025-01-18T16:55:42+08:00</dcterms:created>
  <dcterms:modified xsi:type="dcterms:W3CDTF">2025-01-18T16:55:42+08:00</dcterms:modified>
</cp:coreProperties>
</file>

<file path=docProps/custom.xml><?xml version="1.0" encoding="utf-8"?>
<Properties xmlns="http://schemas.openxmlformats.org/officeDocument/2006/custom-properties" xmlns:vt="http://schemas.openxmlformats.org/officeDocument/2006/docPropsVTypes"/>
</file>