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党员发挥作用方面存在的问题及整改措施集合9篇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党员发挥作用方面存在的问题及整改措施集合9...</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为大家收集的党员发挥作用方面存在的问题及整改措施集合9篇，仅供参考，欢迎大家阅读。</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20xx年度县级以上党和国家机关党员领导干部民主生活会的通知》(x组通〔20xx〕x号)文件精神，在市卫计委党组的精心指导下，今天我们召开20xx年度党员领导干部民主生活会。会前，院党委就此次民主生活会广泛征求了意见建议，班子成员开展了谈心谈话，对照中央《准则》《条例》和省委、市委《决定》，结合医院实际，着重从思想、组织、作风、纪律等方面，深入查找了班子存在的问题及不足，并认真剖析了原因，明确了努力方向。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首先，我们认为医院领导班子是一个团结、务实、清廉的集体，能够坚持政治理论学习，班子成员团结协作，在重大问题和重大决策上始终坚持民主集中制，求同存异、步调一致、廉洁自律，遵守党章党纪和廉洁从政规定，能够自觉同党中央保持高度一致。但经过深入查找反思和征求群众意见，我们发现还存在一些问题及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忧患意识还不足。部分同志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思想认识还有偏差。对民主集中制作为我们党和国家的“根本组织原则和领导制度”理解不深不透，对民主集中制的重要性认识不足。比如：部分同志对民主与集中的关系认识不清，把民主同集中分开来看，有时认为开会就是集中、征求意见就是民主，没有认识到民主与集中的辩证统一性。二是发扬民主还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个别同志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作风建设的长期性、艰巨性、复杂性还认识不足。在八项规定出台后，班子成员时刻注意带好头，从自身做起，从具体问题改起，切实抓好规定的贯彻落实。20xx年，“三公经费”各类会议和活动费用与去年同期相比均有大幅下降。但在具体执行过程中仍还存在一些问题：比如，有时还存在超范围、超人员和舌尖上的浪费现象，“光盘行动”落实的还不够好，对联系党支部和分管业务科室执行作风建设规定督查少、指导少。二是联系服务群众不深入，习惯于坐在办公室遥控指挥，电话指示、文件指导，不深入了解情况，不主动为开展工作创造条件、出点子，加之个别科室内部分工不明确，导致具体做事的同志方向不清、措施不明、疲于应付。对干部的关心和培养还不够，关心关爱少，交心谈心少，没有与下属真正打成一片。</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班子成员之间存在合作共事意识还不够强，存在主导和协调定位不清，相互配合，相互支持还不够，过于强调分管，对于不分管事务不予支持的态度较为明显。二是部分班子成员推进工作时存在思想观念陈旧，还不太适应新常态的问题。主要表现在：在平时工作中有瞻前顾后的思想，工作只求过得去，不求过得硬，产生了不愿担当和求稳怕乱的想法，出现精神懈怠、安于现状，奋斗精神有所减弱等现象。三是班子成员在处理医院疑难问题时对事务的认识不一致，缺乏有效沟通和交流，导致一些工作在决策时意见不统一，推进中积极性不高，执行效果不好的情况。</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总的来讲，院班子成员都较好地落实了组织生活制度，除按时参加党委班子的中心组学习和所在党支部的“三会一课”、党日活动、专题讨论外，班子成员还分别到所联系党支部讲党课20余场次，并指导支部党费收缴、党组织换届选举等工作，取得了良好成效。但在具体执行过程中仍还存在一些问题：一是思想上还不够重视，参与活动还不经常。部分领导干部常因业务工作繁忙，将组织生活作为例行公事，重形式上的参与，未能思想上“融入”，甚至片面认为只要参加好党委组织生活，基层组织生活即使不参加或者偶尔参加，也不会影响大局;有的班子成员在参加基层组织生活时打折扣、降标准，常常借故不参加，或中途“有事”退席，未能作好表率。二是落实制度还欠规范，表率作用还不明显。有的党员领导干部习惯于把行政职务带进党内生活，习惯于在组织生活会上作指示、提要求，忽视了制度执行的严肃性和规范性，对支部如何开展活动和组织生活指导不够。</w:t>
      </w:r>
    </w:p>
    <w:p>
      <w:pPr>
        <w:ind w:left="0" w:right="0" w:firstLine="560"/>
        <w:spacing w:before="450" w:after="450" w:line="312" w:lineRule="auto"/>
      </w:pPr>
      <w:r>
        <w:rPr>
          <w:rFonts w:ascii="宋体" w:hAnsi="宋体" w:eastAsia="宋体" w:cs="宋体"/>
          <w:color w:val="000"/>
          <w:sz w:val="28"/>
          <w:szCs w:val="28"/>
        </w:rPr>
        <w:t xml:space="preserve">　　(六)落实全面从严治党主体责任方面</w:t>
      </w:r>
    </w:p>
    <w:p>
      <w:pPr>
        <w:ind w:left="0" w:right="0" w:firstLine="560"/>
        <w:spacing w:before="450" w:after="450" w:line="312" w:lineRule="auto"/>
      </w:pPr>
      <w:r>
        <w:rPr>
          <w:rFonts w:ascii="宋体" w:hAnsi="宋体" w:eastAsia="宋体" w:cs="宋体"/>
          <w:color w:val="000"/>
          <w:sz w:val="28"/>
          <w:szCs w:val="28"/>
        </w:rPr>
        <w:t xml:space="preserve">　　院党委认真履行党要管党、从严治党和党风廉政建设主体责任，与各党总支、党支部、各科室层层签订了《党建工作目标管理责任书》和《党风廉政建设责任书》，建立了“一把手负总责，分管领导具体负责，党委委员一岗双责，总支、支部各司其责”的责任体系，一级抓一级，层层抓落实的条块相结合的管理模式。通过开展“两学一做”学习教育，扎实开展党员组织关系集中排查、党组织建设、党员日常管理教育等，推动了医院各项工作迈上新台阶。但也还存在一些问题：一是管党治党意识还有待增强，班子成员中还存在重业务轻党建的现象，部分成员对业务工作思考多、管得多、出场多，对党建工作谋划少、抓得少、露面少。二是考责评责体系还有待完善，虽然将党建工作考核纳入了综合目标考核体系，但所占权重较小，对抓党建工作的激励作用还不明显。三是有时习惯于“上传下达”，满足于“照抄照搬”，上级布置什么就完成什么，对如何开展党建工作创新的主动性和原创力还不够，过于依赖上级部门的布置和推动。有时存在“上头热、下头冷”的现象。</w:t>
      </w:r>
    </w:p>
    <w:p>
      <w:pPr>
        <w:ind w:left="0" w:right="0" w:firstLine="560"/>
        <w:spacing w:before="450" w:after="450" w:line="312" w:lineRule="auto"/>
      </w:pPr>
      <w:r>
        <w:rPr>
          <w:rFonts w:ascii="宋体" w:hAnsi="宋体" w:eastAsia="宋体" w:cs="宋体"/>
          <w:color w:val="000"/>
          <w:sz w:val="28"/>
          <w:szCs w:val="28"/>
        </w:rPr>
        <w:t xml:space="preserve">　　(七)三项整改“回头看”和“两学一做”学习教育问题整改完成方面</w:t>
      </w:r>
    </w:p>
    <w:p>
      <w:pPr>
        <w:ind w:left="0" w:right="0" w:firstLine="560"/>
        <w:spacing w:before="450" w:after="450" w:line="312" w:lineRule="auto"/>
      </w:pPr>
      <w:r>
        <w:rPr>
          <w:rFonts w:ascii="宋体" w:hAnsi="宋体" w:eastAsia="宋体" w:cs="宋体"/>
          <w:color w:val="000"/>
          <w:sz w:val="28"/>
          <w:szCs w:val="28"/>
        </w:rPr>
        <w:t xml:space="preserve">　　一是了解群众就医困难，解决具体问题还不够。今年医院虽然下大力气购置了新设备、引进了新技术新项目、优化了就诊流程，医疗服务水平明显提高，但仍存在个别医务人员的综合素质还不完全适应新形势新要求，服务群众的意识还不高的问题。二是干部选任还需进一步完善。今年虽出台了《中层干部选拔任用管理暂行办法》，严格了干部选任管理程序，明确了中层干部的责、权、利，但对干部德、能、勤、绩、廉的考察，干部档案材料管理，普通干部培养等方面还需进一步加强和完善。三是庸懒散浮拖的现象还仍有存在。在专项整治过程中，共梳理出党员干部职工有关庸懒散浮拖的问题26个，在具体工作中需持续抓好整改。</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(二)组织方面</w:t>
      </w:r>
    </w:p>
    <w:p>
      <w:pPr>
        <w:ind w:left="0" w:right="0" w:firstLine="560"/>
        <w:spacing w:before="450" w:after="450" w:line="312" w:lineRule="auto"/>
      </w:pPr>
      <w:r>
        <w:rPr>
          <w:rFonts w:ascii="宋体" w:hAnsi="宋体" w:eastAsia="宋体" w:cs="宋体"/>
          <w:color w:val="000"/>
          <w:sz w:val="28"/>
          <w:szCs w:val="28"/>
        </w:rPr>
        <w:t xml:space="preserve">　　有的同志思想认识跟不上形势发展的需要，认为自己长期接受党的教育，人生价值取向和理想信念已经“定形”、不会出什么问题，在加强党性锻炼上有所松懈，放松了对增强自我净化、自我完善、自我革新、自我提高能力的重视，不能始终严格用党性原则来规范自己的行为，在党言党、在党忧党、在党为党、在党护党的意识还不够强。有的同志参加党内组织生活还不够积极主动，没有以普遍党员身份参加所在党支部“三会一课”等活动，缺少正常的组织生活锻炼。</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院班子成员对执政为民的理念和全心全意为人民服务的宗旨意识树立的还不够牢固，面对群众反映的诉求，缺乏换位思考，往往过多地强调客观原因和历史原因，缺乏为群众利益破解难题敢于担当的主动作为和责任意识，没有把始终维护群众利益作为工作的出发点和立足点。二是紧密联系群众还不够。密切联系群众的作风不够深入，对群众需求的了解掌握不深、不透、不全，征求群众意见的方法过于简单，征求意见的范围不够宽泛。三是服务群众的能力还不够强。面对医院改革发展稳定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　　(四)纪律方面</w:t>
      </w:r>
    </w:p>
    <w:p>
      <w:pPr>
        <w:ind w:left="0" w:right="0" w:firstLine="560"/>
        <w:spacing w:before="450" w:after="450" w:line="312" w:lineRule="auto"/>
      </w:pPr>
      <w:r>
        <w:rPr>
          <w:rFonts w:ascii="宋体" w:hAnsi="宋体" w:eastAsia="宋体" w:cs="宋体"/>
          <w:color w:val="000"/>
          <w:sz w:val="28"/>
          <w:szCs w:val="28"/>
        </w:rPr>
        <w:t xml:space="preserve">　　一是对学习党章、遵守党章、贯彻党章、维护党章和按党章办事的要求执行的还不够严格，缺乏持之以恒用党的纪律来要求和规范自己，严格自律还不够经常，导致思想上有松懈，执行纪律打折扣。二是缺乏敢于担当的精神，开拓创新、拼搏奋进的激情有所减弱，忽视了艰苦奋斗、勤俭节约作风对领导班子建设、医院发展、个人素质提升的重要性。</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一是要坚定理想信念。认真学习、深刻领会xxxx系列重要讲话精神，坚持用马克思主义中国化最新成果武装头脑、指导实践、推动工作，班子成员要牢固树立政治意识、大局意识、核心意识、看齐意识，维护中央权威，自觉在思想上政治上行动上同以xx同志为核心的党中央保持高度一致。二是要加强理论武装，着力解决好世界观、人生观、价值观这个“总开关”问题，补足精神之“钙”，要增强党委中心组理论学习的针对性、实效性，力争在提升理论素养上下工夫、在扩大知识视野上求突破、在推动工作发展上见实效，让“革命理想”内化于心、外化于行。三是要强化党性锤炼。持续加强党性党风党纪教育，增强党性修养，强化忧党、忧国、忧民意识，树立正确的权力观、得失观、服务观，担当起“在党忧党”责任;突出谈党性、谈作风、谈自律，深入开展谈心谈话活动。</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一是要严守党的政治纪律和政治规矩，对照中央《准则》《条例》和省委、市委《决定》，认真落实中央“八项规定”、省委“十项规定”、市委“六个带头”和国家卫计委“九不准”要求，进一步转变作风，发扬特别能吃苦、特别能奉献、特别能战斗、特别能作为的精神，遵章守纪，做执行纪律的模范。二是要认真贯彻落实党风廉政建设责任制，严格遵守廉洁从政各项规定，自觉把党风廉政建设主体责任抓在手上，做到对党忠诚老实、强化组织观念、说老实话、办老实事，做老实人，引领医院继续保持风清气正的工作氛围。三是要畅通群众监督渠道，自觉接受党内监督、社会监督和群众监督，以他律促进自律，确保思想不松懈、标准不降低、力度不减弱，以实际行动维护党纪政纪的权威性和严肃性，树立勤政廉政的领导班子形象。</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一是要勤于学习思考，升华思想境界。要认真组织学习贯彻中国特色社会主义理论体系、中华民族优秀传统道德文化和xx系列重要讲话精神，模范践行社会主义核心价值观，牢固树立正确的道德观、荣辱观，坚守共产党人精神追求。二是要善于实践锻炼，能够见贤思齐。自觉投入到建设有中国特色社会主义的伟大实践中去，向革命先辈、先进模范、身边的优秀典型学习，学习他们对名利的态度、对群众的感情以及为人处世的方法，学习在抗灾救难前线的党员、干部、群众所表现出的敢于担当危险的大无畏精神，在实践中继承和发扬党的优良传统和作风，继承和发扬中华民族的优良道德，加强自身的道德锤炼。三是要坚持身先力行，注重发挥引领示范作用。党员领导干部要带头讲修养、讲道德、讲诚信、讲廉耻，对党绝对忠诚、光明磊落、坚守真理、坚守正道、坚守原则、坚守规矩，以信念、人格实干立身，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一是要树立正确的政绩观，切实解决好“为谁创造政绩，怎样创造政绩，创造什么样政绩”和“为谁掌权，为谁服务”的问题。二是要坚持密切联系群众，加强与职工群众的直接联系，深入科室接地气，走进一线搞调研，换位思考解民忧，主动拜群众为师，与群众交友，向群众问计，自觉为群众服务，对群众负责，受群众监督。三是要敢于担当，勇于负责。时刻把维护好实现好职工、患者的利益放在首位，把职工、患者满意不满意作为检验我们工作成败的标准。虚心听取职工、患者的意见和建议，不断改进我们的工作作风，坚持求真务实、言行一致、无私无畏、苦干实干，在推进中国特色社会主义事业和“两个跨越”的实践中做合格党员，当干事先锋。</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2025-04-04T03:47:08+08:00</dcterms:created>
  <dcterms:modified xsi:type="dcterms:W3CDTF">2025-04-04T03:47:08+08:00</dcterms:modified>
</cp:coreProperties>
</file>

<file path=docProps/custom.xml><?xml version="1.0" encoding="utf-8"?>
<Properties xmlns="http://schemas.openxmlformats.org/officeDocument/2006/custom-properties" xmlns:vt="http://schemas.openxmlformats.org/officeDocument/2006/docPropsVTypes"/>
</file>