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2024年民主生活会个人对照检查材料6个方面集合5篇</w:t>
      </w:r>
      <w:bookmarkEnd w:id="1"/>
    </w:p>
    <w:p>
      <w:pPr>
        <w:jc w:val="center"/>
        <w:spacing w:before="0" w:after="450"/>
      </w:pPr>
      <w:r>
        <w:rPr>
          <w:rFonts w:ascii="Arial" w:hAnsi="Arial" w:eastAsia="Arial" w:cs="Arial"/>
          <w:color w:val="999999"/>
          <w:sz w:val="20"/>
          <w:szCs w:val="20"/>
        </w:rPr>
        <w:t xml:space="preserve">来源：网络  作者：落花人独立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年民主...</w:t>
      </w:r>
    </w:p>
    <w:p>
      <w:pPr>
        <w:ind w:left="0" w:right="0" w:firstLine="560"/>
        <w:spacing w:before="450" w:after="450" w:line="312" w:lineRule="auto"/>
      </w:pPr>
      <w:r>
        <w:rPr>
          <w:rFonts w:ascii="宋体" w:hAnsi="宋体" w:eastAsia="宋体" w:cs="宋体"/>
          <w:color w:val="000"/>
          <w:sz w:val="28"/>
          <w:szCs w:val="28"/>
        </w:rPr>
        <w:t xml:space="preserve">1980年2月，十一届五中全会通过的《关于党内政治生活的若干准则》明确要求：“每个党员不论职务高低，都必须编入党的一个组织，参加组织生活。各级党委或常委都应定期召开民主生活会，交流思想，开展批评和自我批评。下面是小编精心整理的2024年民主生活会个人对照检查材料六个方面集合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