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关于理论学习方面的问题11篇</w:t>
      </w:r>
      <w:bookmarkEnd w:id="1"/>
    </w:p>
    <w:p>
      <w:pPr>
        <w:jc w:val="center"/>
        <w:spacing w:before="0" w:after="450"/>
      </w:pPr>
      <w:r>
        <w:rPr>
          <w:rFonts w:ascii="Arial" w:hAnsi="Arial" w:eastAsia="Arial" w:cs="Arial"/>
          <w:color w:val="999999"/>
          <w:sz w:val="20"/>
          <w:szCs w:val="20"/>
        </w:rPr>
        <w:t xml:space="preserve">来源：网络  作者：梦里花落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不足是汉语词汇，读作bùzú，指不充足，不够，满足不了需要，缺少或没有，少于，不到等。以下是小编整理的关于理论学习方面的问题【十一篇】，欢迎阅读与收藏。理论学习方面的问题篇1　　身为党员，通过对个人问题的整改，要积极参与社会活动，不断地要求...</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不足是汉语词汇，读作bùzú，指不充足，不够，满足不了需要，缺少或没有，少于，不到等。以下是小编整理的关于理论学习方面的问题【十一篇】，欢迎阅读与收藏。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理论学习方面的问题篇1</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理论学习方面的问题篇2</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理论学习方面的问题篇3</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理论学习方面的问题篇4</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理论学习方面的问题篇5</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理论学习方面的问题篇6</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第二批党的群众路线教育实践活动开展以来，我按照中央和省委的统一安排部署，严格按照 “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1958年出生在一个农民家庭，父母都是文盲，兄弟妹共8人。1976年2月参军，1983年10月在部队加入中国共产党，入党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　　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2024年，中央八项规定实施后，县人大坚决执行上级有关规定，一分钱也没有发，实现了廉洁过节。过去在禁止公款吃喝方面做得也不够，如筹备会议加班，示意办公室安排一下，吃个工作餐，上过烟酒，超过标准。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 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　　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　　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2024年8月从部队到地方工作，担任亳州市林业局副局长，2024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　　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　　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　　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　　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　　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　　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　　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　　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　　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　　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　　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　　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　　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　　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　　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宋体" w:hAnsi="宋体" w:eastAsia="宋体" w:cs="宋体"/>
          <w:color w:val="000"/>
          <w:sz w:val="28"/>
          <w:szCs w:val="28"/>
        </w:rPr>
        <w:t xml:space="preserve">　　以上是我个人对照检查材料，不妥之处，敬请批评指正，谢谢!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方面一是理论系统学习不够重视，缺乏主动性和自主性，集体学习时有时满不在乎，被动参加，缺乏热情。二是学习深度广度不够。对党的十九大精神特别是习近平新时代中国特色社会主义思想的认识还不全面、不系统，存在一知半解、浅尝辄止的情况。如“学习强国”平台学分排名时，就学的多，后来督促少，就学的少。</w:t>
      </w:r>
    </w:p>
    <w:p>
      <w:pPr>
        <w:ind w:left="0" w:right="0" w:firstLine="560"/>
        <w:spacing w:before="450" w:after="450" w:line="312" w:lineRule="auto"/>
      </w:pPr>
      <w:r>
        <w:rPr>
          <w:rFonts w:ascii="宋体" w:hAnsi="宋体" w:eastAsia="宋体" w:cs="宋体"/>
          <w:color w:val="000"/>
          <w:sz w:val="28"/>
          <w:szCs w:val="28"/>
        </w:rPr>
        <w:t xml:space="preserve">　　(二)思想政治方面一是政治敏感性不强，纪律意识有待加强，没有时刻以高标准严格要求自己，接到上级部门分派的工作任务，有时首先想到的是怎样尽快完成，而不是怎样做到最好，特别是在任务多、压力大的时候更是如此，有时存在着应付以求过关的想法，不认真抓落实，影响了工作效果。二是遵守政治纪律态度不坚决，有时会不顾长远发展追求短期效果和成绩，有时仅仅站在自己的角度思考问题，导致在工作过程中预见性不够。</w:t>
      </w:r>
    </w:p>
    <w:p>
      <w:pPr>
        <w:ind w:left="0" w:right="0" w:firstLine="560"/>
        <w:spacing w:before="450" w:after="450" w:line="312" w:lineRule="auto"/>
      </w:pPr>
      <w:r>
        <w:rPr>
          <w:rFonts w:ascii="宋体" w:hAnsi="宋体" w:eastAsia="宋体" w:cs="宋体"/>
          <w:color w:val="000"/>
          <w:sz w:val="28"/>
          <w:szCs w:val="28"/>
        </w:rPr>
        <w:t xml:space="preserve">　　(三)干事创业方面。一是满足于领导交代的任务，而不是追求高质量，习惯于老思维解决问题;创新创业意识不强。二是怕工作失误，不敢冒风险。担心踩到红线、触犯规则，把\"不出事\"作为最大原则，坚持中庸主义，工作无创新;三是看热闹，摆老资格，看别人干，推脱本职工作，凡事能躲就躲，能避就避，能推就推，工作热情减弱，安于现状，不思进取。</w:t>
      </w:r>
    </w:p>
    <w:p>
      <w:pPr>
        <w:ind w:left="0" w:right="0" w:firstLine="560"/>
        <w:spacing w:before="450" w:after="450" w:line="312" w:lineRule="auto"/>
      </w:pPr>
      <w:r>
        <w:rPr>
          <w:rFonts w:ascii="宋体" w:hAnsi="宋体" w:eastAsia="宋体" w:cs="宋体"/>
          <w:color w:val="000"/>
          <w:sz w:val="28"/>
          <w:szCs w:val="28"/>
        </w:rPr>
        <w:t xml:space="preserve">　　(四)为民服务方面一是为民服务的宗旨观念不够牢固，有时存在急于求成的情绪，解决的问题不够多。有时任务多，压力大的时候，只是考虑如何尽快完成任务，而疏忽如何做的更好。二是深入基层调研不够，真正沉下心来为群众解决突出困难问题的不多，对群众反映的问题了解的多，现场解决问题较少。</w:t>
      </w:r>
    </w:p>
    <w:p>
      <w:pPr>
        <w:ind w:left="0" w:right="0" w:firstLine="560"/>
        <w:spacing w:before="450" w:after="450" w:line="312" w:lineRule="auto"/>
      </w:pPr>
      <w:r>
        <w:rPr>
          <w:rFonts w:ascii="宋体" w:hAnsi="宋体" w:eastAsia="宋体" w:cs="宋体"/>
          <w:color w:val="000"/>
          <w:sz w:val="28"/>
          <w:szCs w:val="28"/>
        </w:rPr>
        <w:t xml:space="preserve">　　(五)清正廉洁方面一是工作中不能按规定执行政策，在执行重大事项报告制度等方面做的不够好。廉政的意识还有待进一步加强和巩固，对廉洁从政的认识是清晰的，但受社会方方面面的影响，在平时沟通中，还有些想法，需要在今后的工作生活和学习中进一步引导和加强。对群众反映的问题有时不够重视，造成不良影响，有待进一步提高认识。二是新好人主义，有时在工作中存在你好我好大家好的心态，把圆滑沉默当和谐说话讲分寸，不愿得罪人的分寸，软弱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还不够全面深入，共产党员保持纯洁性、先进性需要不断地加强政治理论学习，才能坚持社会主义理想信念，提升自身的党性修养，由于工作事务庞杂，在学习方面投入精力不足。没有真正在学深、学透、用活上下功夫。忽视了理论学习，忽视了主观世界的改造，导致工作满足于现状，创新意识不强，缺少应有的进取精神，从而产生了这样那样的问题。例如：学习笔记这块，有时学习不够及时，由于业务工作较多，而疏忽了及时学习笔记这块，说明思想认识还是不够，有待进一步加强。</w:t>
      </w:r>
    </w:p>
    <w:p>
      <w:pPr>
        <w:ind w:left="0" w:right="0" w:firstLine="560"/>
        <w:spacing w:before="450" w:after="450" w:line="312" w:lineRule="auto"/>
      </w:pPr>
      <w:r>
        <w:rPr>
          <w:rFonts w:ascii="宋体" w:hAnsi="宋体" w:eastAsia="宋体" w:cs="宋体"/>
          <w:color w:val="000"/>
          <w:sz w:val="28"/>
          <w:szCs w:val="28"/>
        </w:rPr>
        <w:t xml:space="preserve">　　(二)思想政治方面精神状态是奋发进取的力量源泉。良好心态，往往能给人带来朝气蓬勃、健康向上的精神状态，形成奋发有为、积极进取的工作状态。只有以“机不可失，时不再来”的紧迫感，积极投身到各项工作中，才能在激烈的竞争中抢得先机，占得优势。有时存在”好人主义“现象。对一些涉及全乡发展和形象的苗头性、倾向性问题，虽然有意识、有看法、但不愿指出、不敢批评。例如：对下属管理不够严谨，有时存在老好人思想，对违反工作纪律的下属，不愿较真，不愿得罪人。部署执行还不够到位。我们对执行上级政策还是坚决有力的，但偶尔也会有本位主义思想，有时为了发展，对有利于某某发展的工作部署就坚决执行，不利的就会出现执行慢、推进难现象。分类指导工作不够具体，对各村安排工作多、要求多、压担子多，耐心讲政策、教方法、帮助解决问题少。例如：有时因一些工作未能按时完成，动辄对农村干部指责和批评，没有从自身找原因。</w:t>
      </w:r>
    </w:p>
    <w:p>
      <w:pPr>
        <w:ind w:left="0" w:right="0" w:firstLine="560"/>
        <w:spacing w:before="450" w:after="450" w:line="312" w:lineRule="auto"/>
      </w:pPr>
      <w:r>
        <w:rPr>
          <w:rFonts w:ascii="宋体" w:hAnsi="宋体" w:eastAsia="宋体" w:cs="宋体"/>
          <w:color w:val="000"/>
          <w:sz w:val="28"/>
          <w:szCs w:val="28"/>
        </w:rPr>
        <w:t xml:space="preserve">　　(三)干事创业方面一是检查工作主动性不够强。重视检查指导工作，帮助基层解决问题、抓好落实，但检查指导工作有”被安排“现象，深入农村一线的自觉性、针对性和实效性不强，导致一些工作难以看到真相，问题不能及时有效化解。二是抓落实的办法还不够多。在一些重大工作落实上抓得不紧不实，效果不够好。</w:t>
      </w:r>
    </w:p>
    <w:p>
      <w:pPr>
        <w:ind w:left="0" w:right="0" w:firstLine="560"/>
        <w:spacing w:before="450" w:after="450" w:line="312" w:lineRule="auto"/>
      </w:pPr>
      <w:r>
        <w:rPr>
          <w:rFonts w:ascii="宋体" w:hAnsi="宋体" w:eastAsia="宋体" w:cs="宋体"/>
          <w:color w:val="000"/>
          <w:sz w:val="28"/>
          <w:szCs w:val="28"/>
        </w:rPr>
        <w:t xml:space="preserve">　　(四)为民服务方面为民宗旨意识有待进一步提高，敢于担当精神不够。对于群众提出的问题，有的时候安慰多，解决少。作为领导干部，必须在其位、谋其政、负其责，但在实际工作中，有时还存在遇到矛盾绕道走现象，对棘手问题不敢触及，担心承担责任，缺少了一个领导干部应有的担当精神。</w:t>
      </w:r>
    </w:p>
    <w:p>
      <w:pPr>
        <w:ind w:left="0" w:right="0" w:firstLine="560"/>
        <w:spacing w:before="450" w:after="450" w:line="312" w:lineRule="auto"/>
      </w:pPr>
      <w:r>
        <w:rPr>
          <w:rFonts w:ascii="宋体" w:hAnsi="宋体" w:eastAsia="宋体" w:cs="宋体"/>
          <w:color w:val="000"/>
          <w:sz w:val="28"/>
          <w:szCs w:val="28"/>
        </w:rPr>
        <w:t xml:space="preserve">　　(五)清正廉洁方面抓落实的办法还不够多。在一些重大工作落实上抓得不紧不实，效果不够好。宗旨意识有待进一步提高。自认为工作多年，经历过基层和多个岗位的锻炼，党性观念没问题，不自觉的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要把学习作为人生永恒的课题，突出学习党的十九大精神，习近平新时代中国特色社会主义思想，端正学习态度,增强学习的自觉性.今后要按照建设学习型机关的要求,把加强学习放到首位,找时间,挤时间学习政治理论。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加强理论学习，每天挤1个小时以上时间进行自学，并做好笔记。</w:t>
      </w:r>
    </w:p>
    <w:p>
      <w:pPr>
        <w:ind w:left="0" w:right="0" w:firstLine="560"/>
        <w:spacing w:before="450" w:after="450" w:line="312" w:lineRule="auto"/>
      </w:pPr>
      <w:r>
        <w:rPr>
          <w:rFonts w:ascii="宋体" w:hAnsi="宋体" w:eastAsia="宋体" w:cs="宋体"/>
          <w:color w:val="000"/>
          <w:sz w:val="28"/>
          <w:szCs w:val="28"/>
        </w:rPr>
        <w:t xml:space="preserve">　　(二)增强创新意识，实干担当，严格标准要求。“空谈误国、实干兴邦”。党员干部要甩开膀子、铺下身子，拿出拼劲狠劲、使出真招实招，不遗余力、殚精竭虑地推动落实。要增强事业心责任感，按照走在前列、干在实处、争创一流的要求，把心思集中到抓落实上，把精力聚焦到干事业上，推动各项工作实现大突破。要深入实际抓，不能决心在嘴上、行动在会上、落实在纸上，而要到现场抓落实、到一线抓落实。要锲而不舍抓，发扬“钉钉子”精神，拿出久久为功的真功夫，拿出咬定青山不放松的真毅力，以“不达目的决不罢休”的韧劲和抓铁有痕的实劲，确保各项工作扎实推进、见到成效。</w:t>
      </w:r>
    </w:p>
    <w:p>
      <w:pPr>
        <w:ind w:left="0" w:right="0" w:firstLine="560"/>
        <w:spacing w:before="450" w:after="450" w:line="312" w:lineRule="auto"/>
      </w:pPr>
      <w:r>
        <w:rPr>
          <w:rFonts w:ascii="宋体" w:hAnsi="宋体" w:eastAsia="宋体" w:cs="宋体"/>
          <w:color w:val="000"/>
          <w:sz w:val="28"/>
          <w:szCs w:val="28"/>
        </w:rPr>
        <w:t xml:space="preserve">　　(三)自觉遵守党的纪律，培育良好作风 首先是守住底线。有违党纪法规的事情一律不做，有背群众意愿的事情一律不做，有违党员干部形象的事情一律不做，既守住“大节”又管住“小节”。其次是以身作则。牢记“两个务必”，在思想上筑牢反腐倡廉的防线，管好自己和身边的人。第三是要增强大局意识，提高执行力。始终做到以敬畏之心对待肩负责任，以进取之心对待本职工作，认真履职，以身作则。</w:t>
      </w:r>
    </w:p>
    <w:p>
      <w:pPr>
        <w:ind w:left="0" w:right="0" w:firstLine="560"/>
        <w:spacing w:before="450" w:after="450" w:line="312" w:lineRule="auto"/>
      </w:pPr>
      <w:r>
        <w:rPr>
          <w:rFonts w:ascii="宋体" w:hAnsi="宋体" w:eastAsia="宋体" w:cs="宋体"/>
          <w:color w:val="000"/>
          <w:sz w:val="28"/>
          <w:szCs w:val="28"/>
        </w:rPr>
        <w:t xml:space="preserve">　　(四)积极解决群众提出问题，想办法协调，第一时间解决。密切联系群众，强化宗旨意识。没有群众利益无小事的责任感，没有对群众的亲情，就容易对一些涉及群众利益的事熟视无睹、漠不关心，甚至出现推诿、敷衍塞责的情况，那么就有可能使各种矛盾和问题的能量积累起来，使本来简单的矛盾复杂化，最终酿成突发性群体事件。把个人的成长进步建立在为人民服务基础之上，深深扎根在人民群众之中，始终摆正自己与人民群众的关系。坚持联系群众，深入乡村，深入农户了解群众所需、所盼，认真倾听群众的意见和呼声。集中凝聚群众的智慧和力量，不做群众不满意的事。</w:t>
      </w:r>
    </w:p>
    <w:p>
      <w:pPr>
        <w:ind w:left="0" w:right="0" w:firstLine="560"/>
        <w:spacing w:before="450" w:after="450" w:line="312" w:lineRule="auto"/>
      </w:pPr>
      <w:r>
        <w:rPr>
          <w:rFonts w:ascii="宋体" w:hAnsi="宋体" w:eastAsia="宋体" w:cs="宋体"/>
          <w:color w:val="000"/>
          <w:sz w:val="28"/>
          <w:szCs w:val="28"/>
        </w:rPr>
        <w:t xml:space="preserve">　　(五)增强大局意识，提高执行力。始终做到以敬畏之心对待肩负责任，以进取之心对待本职工作，认真履职，以身作则。首先是守住底线。有违党纪法规的事情一律不做，有背群众意愿的事情一律不做，有违党员干部形象的事情一律不做，既守住“大节”又管住“小节”。其次是以身作则。牢记“两个务必”，在思想上筑牢反腐倡廉的防线，管好自己和身边的人。对广大干部而言，敢于担当、有所作为，才能彰显共产党人的先进性和纯洁性，才能做出成绩，赢得尊重。改进作风，扎实开局，就是要以习近平新时代中国特色社会主义思想为指导，深入贯彻落实党的十九大精神，把心思和精力用到干事创业上，把党对干部的要求转化为工作的强大动力，拿出“功成不必在我、建功必须有我”的责任担当，比学赶超、奋勇争先，引领改革发展各项事业走向新的成功，让人民过上更加美好的生活。</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理论学习方面的问题篇8</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理论学习方面的问题篇9</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理论学习方面的问题篇11</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2025-04-12T01:33:15+08:00</dcterms:created>
  <dcterms:modified xsi:type="dcterms:W3CDTF">2025-04-12T01:33:15+08:00</dcterms:modified>
</cp:coreProperties>
</file>

<file path=docProps/custom.xml><?xml version="1.0" encoding="utf-8"?>
<Properties xmlns="http://schemas.openxmlformats.org/officeDocument/2006/custom-properties" xmlns:vt="http://schemas.openxmlformats.org/officeDocument/2006/docPropsVTypes"/>
</file>