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形式主义、官僚主义存在的问题及整改措施通用10篇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关于力戒形式主义官僚主义的重要论述,直面当前作风建设中存在的突出问题,提出了标本兼治的具体举措,具有很强的理论性、针对性、指导性。以下是为大家整理的形式主义、官僚主义存在的问题及整改措施(通用10篇),欢迎品鉴!形式主义、官僚主...</w:t>
      </w:r>
    </w:p>
    <w:p>
      <w:pPr>
        <w:ind w:left="0" w:right="0" w:firstLine="560"/>
        <w:spacing w:before="450" w:after="450" w:line="312" w:lineRule="auto"/>
      </w:pPr>
      <w:r>
        <w:rPr>
          <w:rFonts w:ascii="宋体" w:hAnsi="宋体" w:eastAsia="宋体" w:cs="宋体"/>
          <w:color w:val="000"/>
          <w:sz w:val="28"/>
          <w:szCs w:val="28"/>
        </w:rPr>
        <w:t xml:space="preserve">习近平总书记关于力戒形式主义官僚主义的重要论述,直面当前作风建设中存在的突出问题,提出了标本兼治的具体举措,具有很强的理论性、针对性、指导性。以下是为大家整理的形式主义、官僚主义存在的问题及整改措施(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2025-01-19T08:03:02+08:00</dcterms:created>
  <dcterms:modified xsi:type="dcterms:W3CDTF">2025-01-19T08:03:02+08:00</dcterms:modified>
</cp:coreProperties>
</file>

<file path=docProps/custom.xml><?xml version="1.0" encoding="utf-8"?>
<Properties xmlns="http://schemas.openxmlformats.org/officeDocument/2006/custom-properties" xmlns:vt="http://schemas.openxmlformats.org/officeDocument/2006/docPropsVTypes"/>
</file>