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关于2024年党员个人检视剖析材料6篇</w:t>
      </w:r>
      <w:bookmarkEnd w:id="1"/>
    </w:p>
    <w:p>
      <w:pPr>
        <w:jc w:val="center"/>
        <w:spacing w:before="0" w:after="450"/>
      </w:pPr>
      <w:r>
        <w:rPr>
          <w:rFonts w:ascii="Arial" w:hAnsi="Arial" w:eastAsia="Arial" w:cs="Arial"/>
          <w:color w:val="999999"/>
          <w:sz w:val="20"/>
          <w:szCs w:val="20"/>
        </w:rPr>
        <w:t xml:space="preserve">来源：网络  作者：落花无言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以下是为大家整理的关于2024年党员个人检视剖析材料【六篇】,欢迎品鉴!【篇1】2024年党员个人检视剖析材料　　从我加入中国共产党，始终...</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党员是构成政党的基石和细胞。党员的数量决定政党的规模和群众基础，党员的素质在很大程度上决定政党的水平。以下是为大家整理的关于2024年党员个人检视剖析材料【六篇】,欢迎品鉴!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2025-04-02T17:36:34+08:00</dcterms:created>
  <dcterms:modified xsi:type="dcterms:W3CDTF">2025-04-02T17:36:34+08:00</dcterms:modified>
</cp:coreProperties>
</file>

<file path=docProps/custom.xml><?xml version="1.0" encoding="utf-8"?>
<Properties xmlns="http://schemas.openxmlformats.org/officeDocument/2006/custom-properties" xmlns:vt="http://schemas.openxmlformats.org/officeDocument/2006/docPropsVTypes"/>
</file>