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2024年学校支部班子对照检查材料范文精选8篇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党的组织生活就其内容来讲必须具有政治性、思想性、原则性和针对性;就其形式来讲，则应力求灵活多样、生动活泼、富有实效，使形式更富有时代气息，更好地为内容服务。以下是小编收集整理的2024年学校支部班子对照检查材料范文(精选8篇)，仅供参考，希...</w:t>
      </w:r>
    </w:p>
    <w:p>
      <w:pPr>
        <w:ind w:left="0" w:right="0" w:firstLine="560"/>
        <w:spacing w:before="450" w:after="450" w:line="312" w:lineRule="auto"/>
      </w:pPr>
      <w:r>
        <w:rPr>
          <w:rFonts w:ascii="宋体" w:hAnsi="宋体" w:eastAsia="宋体" w:cs="宋体"/>
          <w:color w:val="000"/>
          <w:sz w:val="28"/>
          <w:szCs w:val="28"/>
        </w:rPr>
        <w:t xml:space="preserve">党的组织生活就其内容来讲必须具有政治性、思想性、原则性和针对性;就其形式来讲，则应力求灵活多样、生动活泼、富有实效，使形式更富有时代气息，更好地为内容服务。以下是小编收集整理的2024年学校支部班子对照检查材料范文(精选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区教育局党委关于认真加强作风建设专题民主生活会的通知要求，会前班子认真学习了《中国共产党廉洁自律准则》、《中国共产党纪律处分条例》、《事业单位工作人员处分暂行规定》、《大安区作风效能问责办法》。班子成员进一步统一了思想、提高了认识、端正了态度、摆正了位置。在广泛征求意见、谈心谈话的基础上，结合支部实际，对照“江中事件”着重从党的政治建设、工作作风、本职工作、服务群众(遵守纪律规矩、制度规定)等方面查找存在的问题，深刻剖析思想根源，明确了努力方向，认真撰写发言提纲。现将班子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23日，市委第四巡视组向中学反馈巡查意见后，中学本应该在2024年10月召开专题民主生活会，至2024年1月仍未召开，其它巡查整改事项也还只停留在下文件、做台账上，落实巡查整改不到位。在2024年领导班子成员党风廉政建设述职报告中，党总支书记照抄照搬，90%内容相同，甚至错别字都相同。整改不落实，文风不正，根在作风不实，本在管党治党不严。</w:t>
      </w:r>
    </w:p>
    <w:p>
      <w:pPr>
        <w:ind w:left="0" w:right="0" w:firstLine="560"/>
        <w:spacing w:before="450" w:after="450" w:line="312" w:lineRule="auto"/>
      </w:pPr>
      <w:r>
        <w:rPr>
          <w:rFonts w:ascii="宋体" w:hAnsi="宋体" w:eastAsia="宋体" w:cs="宋体"/>
          <w:color w:val="000"/>
          <w:sz w:val="28"/>
          <w:szCs w:val="28"/>
        </w:rPr>
        <w:t xml:space="preserve">　　个人认为事件的发生，暴露出教育领域、基层学校的一些普遍性问题即“政治站位不高、四个意识不强、干部工作不实、工作作风漂浮”究其原因如下：</w:t>
      </w:r>
    </w:p>
    <w:p>
      <w:pPr>
        <w:ind w:left="0" w:right="0" w:firstLine="560"/>
        <w:spacing w:before="450" w:after="450" w:line="312" w:lineRule="auto"/>
      </w:pPr>
      <w:r>
        <w:rPr>
          <w:rFonts w:ascii="宋体" w:hAnsi="宋体" w:eastAsia="宋体" w:cs="宋体"/>
          <w:color w:val="000"/>
          <w:sz w:val="28"/>
          <w:szCs w:val="28"/>
        </w:rPr>
        <w:t xml:space="preserve">　　1、学习不到位。对新形势下的党建工作要求学习不到位，多数干部注重开展业务学习，业务学习多，政治学习少。</w:t>
      </w:r>
    </w:p>
    <w:p>
      <w:pPr>
        <w:ind w:left="0" w:right="0" w:firstLine="560"/>
        <w:spacing w:before="450" w:after="450" w:line="312" w:lineRule="auto"/>
      </w:pPr>
      <w:r>
        <w:rPr>
          <w:rFonts w:ascii="宋体" w:hAnsi="宋体" w:eastAsia="宋体" w:cs="宋体"/>
          <w:color w:val="000"/>
          <w:sz w:val="28"/>
          <w:szCs w:val="28"/>
        </w:rPr>
        <w:t xml:space="preserve">　　2、认识不到位。由于学习不到位，导致认识不到位，重业务、轻党建，业务党建两张皮，认为只要把自己分管领域的工作完成了就万事大吉。在实际工作中，许多领导把主要精力放在业务工作上，放在抓分管领域工作上，放在抓教育教学质量上，认为党建工作是虚的，只要把资料做好就行了。</w:t>
      </w:r>
    </w:p>
    <w:p>
      <w:pPr>
        <w:ind w:left="0" w:right="0" w:firstLine="560"/>
        <w:spacing w:before="450" w:after="450" w:line="312" w:lineRule="auto"/>
      </w:pPr>
      <w:r>
        <w:rPr>
          <w:rFonts w:ascii="宋体" w:hAnsi="宋体" w:eastAsia="宋体" w:cs="宋体"/>
          <w:color w:val="000"/>
          <w:sz w:val="28"/>
          <w:szCs w:val="28"/>
        </w:rPr>
        <w:t xml:space="preserve">　　3、对巡视反应的问题没有足够重视，整改不及时。由于认识不到位，导致重视程度不够，肯定在行动上就很被动，很缓慢，甚至不情愿，有抵触。</w:t>
      </w:r>
    </w:p>
    <w:p>
      <w:pPr>
        <w:ind w:left="0" w:right="0" w:firstLine="560"/>
        <w:spacing w:before="450" w:after="450" w:line="312" w:lineRule="auto"/>
      </w:pPr>
      <w:r>
        <w:rPr>
          <w:rFonts w:ascii="宋体" w:hAnsi="宋体" w:eastAsia="宋体" w:cs="宋体"/>
          <w:color w:val="000"/>
          <w:sz w:val="28"/>
          <w:szCs w:val="28"/>
        </w:rPr>
        <w:t xml:space="preserve">　　4、形式主义还大量存在。认为向上级递交党风廉政建设述职报告是走过场、凑数量，是完成任务，是交票，导致抄袭现象发生，反应出部分领导成员文风不正。局里开会也在通报部分学校上交的材料下载、抄袭痕迹明显，甚至单位、校长的名字都没改就直接上交，图交票了事，是典型的形式主义的表现。</w:t>
      </w:r>
    </w:p>
    <w:p>
      <w:pPr>
        <w:ind w:left="0" w:right="0" w:firstLine="560"/>
        <w:spacing w:before="450" w:after="450" w:line="312" w:lineRule="auto"/>
      </w:pPr>
      <w:r>
        <w:rPr>
          <w:rFonts w:ascii="宋体" w:hAnsi="宋体" w:eastAsia="宋体" w:cs="宋体"/>
          <w:color w:val="000"/>
          <w:sz w:val="28"/>
          <w:szCs w:val="28"/>
        </w:rPr>
        <w:t xml:space="preserve">　　5、管党治党不严。支部没有认真履行主体责任，对相关材料没有认真审阅把关，对干部监督管理不到位，工作打不开情面，导致抄袭现象的出现。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主要存在三个方面问题：</w:t>
      </w:r>
    </w:p>
    <w:p>
      <w:pPr>
        <w:ind w:left="0" w:right="0" w:firstLine="560"/>
        <w:spacing w:before="450" w:after="450" w:line="312" w:lineRule="auto"/>
      </w:pPr>
      <w:r>
        <w:rPr>
          <w:rFonts w:ascii="宋体" w:hAnsi="宋体" w:eastAsia="宋体" w:cs="宋体"/>
          <w:color w:val="000"/>
          <w:sz w:val="28"/>
          <w:szCs w:val="28"/>
        </w:rPr>
        <w:t xml:space="preserve">　　一是政治学习的深度不够。虽然学习了上级规定的内容，对“四个全面”“四个自信”“两个维护”等基本观点比较熟悉，认识理解上比以往也有新的提升，但对学习追求量的多少，追求简单的完成学习内容，对许多内容还存在知其然不知其所以然，还不能融会贯通地进行理解，满足于上级要求什么学什么，不能很好的消化吸收。</w:t>
      </w:r>
    </w:p>
    <w:p>
      <w:pPr>
        <w:ind w:left="0" w:right="0" w:firstLine="560"/>
        <w:spacing w:before="450" w:after="450" w:line="312" w:lineRule="auto"/>
      </w:pPr>
      <w:r>
        <w:rPr>
          <w:rFonts w:ascii="宋体" w:hAnsi="宋体" w:eastAsia="宋体" w:cs="宋体"/>
          <w:color w:val="000"/>
          <w:sz w:val="28"/>
          <w:szCs w:val="28"/>
        </w:rPr>
        <w:t xml:space="preserve">　　二是对标看齐的力度不够。能够牢固树立“四个意识”、坚定“四个自信”、践行“两个维护”，但深入反思看，还多是出于对规矩的执行和坚守，没有真正上升为一种高度认同和行为自觉。</w:t>
      </w:r>
    </w:p>
    <w:p>
      <w:pPr>
        <w:ind w:left="0" w:right="0" w:firstLine="560"/>
        <w:spacing w:before="450" w:after="450" w:line="312" w:lineRule="auto"/>
      </w:pPr>
      <w:r>
        <w:rPr>
          <w:rFonts w:ascii="宋体" w:hAnsi="宋体" w:eastAsia="宋体" w:cs="宋体"/>
          <w:color w:val="000"/>
          <w:sz w:val="28"/>
          <w:szCs w:val="28"/>
        </w:rPr>
        <w:t xml:space="preserve">　　三是融合转化的结合不够。在运用习近平新时代中国特色社会主义思想指导工作、推动工作上做得还不够，还比较被动的按《支部工作条例》(实行)机械的完成规定动作，党建与学校教学业务还没有有效融合，往往是就党建论党建，就业务论业务，党员先锋模范作用没有得到最大程度的体现与发挥，在解决学校支部部分老党员的历史遗留问题时，思维不够开阔，招数办法还不多，解决老问题没有体现新思路，影响了工作效果，受到局党委约谈。</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在贯彻落实中央八项规定精神，坚决防止和克服形式主义、官僚主义，带头转变作风，务求实效方面主要存在三个方面问题：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执行规定的彻底性有待加强。能够严格落实中央八项规定、党章要求及其他党内法规，但在执行单位日常管理细则、落实学校各类制度方面还存在打擦边球的情况，往往是上级强调了、重视了、督导了，就抓一抓，等风头一过又有所反弹。</w:t>
      </w:r>
    </w:p>
    <w:p>
      <w:pPr>
        <w:ind w:left="0" w:right="0" w:firstLine="560"/>
        <w:spacing w:before="450" w:after="450" w:line="312" w:lineRule="auto"/>
      </w:pPr>
      <w:r>
        <w:rPr>
          <w:rFonts w:ascii="宋体" w:hAnsi="宋体" w:eastAsia="宋体" w:cs="宋体"/>
          <w:color w:val="000"/>
          <w:sz w:val="28"/>
          <w:szCs w:val="28"/>
        </w:rPr>
        <w:t xml:space="preserve">　　二是工作统筹的科学性有待加强。对改作风认识是深刻的、态度是认真的，但在工作中还存在一些倾向性问题，比如，有时会因为上级催得紧向处室、教师个人要材料，因为领导要求严给教师、党员们反复发通知，有时检查分管工作停留于跑面，没有考虑实际效果。工作还存在拖、散、慢等行为，有些工作领导强调了才去抓、上级督导了才去干，影响了学校的整体形象。</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三是勤俭朴素的持久性有待加强。自己有勤俭朴素的意识和习惯，但对学校有些处室及工作人员、教师中出现的随意浪费水、电、办公用品的现象怕得罪人，打不开情面，没有进行及时制止与教育。</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作为班子成员，在为民情怀方面，我能够站在学校的高度，考虑谋划工作，积极建言献策，当好学校校长的助手。在平时工作生活中。我自觉遵守各项纪律规定，对支委及行政形成的决议，坚持遵照执行，较好地维护了班子成员的良好形象。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一是事业心责任感还有差距。近年来，随着工作岗位的变换，在办公室的时间长了，“接地气”少了，敬业奉献和服务群众的意识有所淡化，有时瞻前顾后，分心走神。</w:t>
      </w:r>
    </w:p>
    <w:p>
      <w:pPr>
        <w:ind w:left="0" w:right="0" w:firstLine="560"/>
        <w:spacing w:before="450" w:after="450" w:line="312" w:lineRule="auto"/>
      </w:pPr>
      <w:r>
        <w:rPr>
          <w:rFonts w:ascii="宋体" w:hAnsi="宋体" w:eastAsia="宋体" w:cs="宋体"/>
          <w:color w:val="000"/>
          <w:sz w:val="28"/>
          <w:szCs w:val="28"/>
        </w:rPr>
        <w:t xml:space="preserve">　　二是关心教职工工作生活不够。过多时间忙于事务性工作，没有抽出多的时间了解教师们工作生活情况，了解教师们疾苦，了解他们对学校工作的建议意见，没有有效的为他们排忧解难。</w:t>
      </w:r>
    </w:p>
    <w:p>
      <w:pPr>
        <w:ind w:left="0" w:right="0" w:firstLine="560"/>
        <w:spacing w:before="450" w:after="450" w:line="312" w:lineRule="auto"/>
      </w:pPr>
      <w:r>
        <w:rPr>
          <w:rFonts w:ascii="宋体" w:hAnsi="宋体" w:eastAsia="宋体" w:cs="宋体"/>
          <w:color w:val="000"/>
          <w:sz w:val="28"/>
          <w:szCs w:val="28"/>
        </w:rPr>
        <w:t xml:space="preserve">　　三是严格自我约束还有差距。虽然自己在生活中能够讲自律、有操守，重大原则问题不含糊，敏感事务不插手，自觉净化自己的交际圈，管住自己的言行。但在实际行动中、落实要求中有时还掺杂人情因素，红线意识在思想深处还有模糊地带;</w:t>
      </w:r>
    </w:p>
    <w:p>
      <w:pPr>
        <w:ind w:left="0" w:right="0" w:firstLine="560"/>
        <w:spacing w:before="450" w:after="450" w:line="312" w:lineRule="auto"/>
      </w:pPr>
      <w:r>
        <w:rPr>
          <w:rFonts w:ascii="宋体" w:hAnsi="宋体" w:eastAsia="宋体" w:cs="宋体"/>
          <w:color w:val="000"/>
          <w:sz w:val="28"/>
          <w:szCs w:val="28"/>
        </w:rPr>
        <w:t xml:space="preserve">　　四是在脱贫攻坚的认识及行动上还有不到位的地方，如：对认为脱贫攻坚主责在政府，教师起不来太大作用，对脱贫攻坚政策不熟悉，给群众宣传解释有不到位的地方，精准扶贫走访按安排才行动，被动的走访;对自己帮扶的对象还不够熟悉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不够强。加强党性修养和锻炼，是每一个共产党员的永恒主题。深入剖析个人存在的各方面问题，一个重要原因就是党性意识不强。不自觉地放松了对自身的要求，组织生活中真刀真枪自我剖析也比较少，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学校的校级干部，我深知，其间走过的每一步都离不开领导的信任、组织的培养、同事的帮助，因此对身边的师生有着很深的感情。然而，随着教育行政工作干久了，下班级下课堂进教师办公室的时间少了，对教师的诉求、一线教师的困难若明若暗，提建议、抓落实没有对准需求，有点漂浮;有时在服务师生时，内心有着迎合上级的私心杂念，没有深刻认识到下级要对上级负责，而最根本的是要对教师负责，对学校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不够强。对党中央从严治党是坚决拥护的，对打虎拍蝇是拍手称快的，对违反纪律规定的腐败现象是深恶痛绝的，但没有从深层次理解纪律规定的作用意义，对作风建设从我做起、从小事做起、从身边做起的长远意义认识不够，仅满足于头痛医头、脚痛医脚，有些事情还在希望搞变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w:t>
      </w:r>
    </w:p>
    <w:p>
      <w:pPr>
        <w:ind w:left="0" w:right="0" w:firstLine="560"/>
        <w:spacing w:before="450" w:after="450" w:line="312" w:lineRule="auto"/>
      </w:pPr>
      <w:r>
        <w:rPr>
          <w:rFonts w:ascii="宋体" w:hAnsi="宋体" w:eastAsia="宋体" w:cs="宋体"/>
          <w:color w:val="000"/>
          <w:sz w:val="28"/>
          <w:szCs w:val="28"/>
        </w:rPr>
        <w:t xml:space="preserve">　　一是继续强化政治学习，思想上首先与党中央及上级党委保持一致。政治上的清醒源于理论上的坚定。我将把习近平新时代中国特色社会主义思想的学习作为政治任务来抓，利用“学习强国”及“盐都先锋”两个APP平台突出抓好政治学习，每月组织支委集体学习及党小组学习，要求全体党员坚持学习，重点围绕《党章》《习近平谈治国理政》《党的十九大报告辅导读本》《三十讲》及时政新闻等内容，着力把握重要观点、重要段落，通过学习，进一步树立“四个意识“，坚定“四个自信”、践行“两个维护”。同时，紧密联系实际，学用结合，围绕解决问题和加快学校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牢固树立服务理念，做教师、党员满意的副书记。全心全意为人民服务是我党的根本宗旨。党员干部必须把服务群众作为根本职责来践行。下步工作，我将牢记权为民所用，深入教学一线摸实情，到教师办公室多坐坐、到学生家里多跑跑、到精准扶贫对象家里多问一问，用脚踏实地的行动换来老师们的信任支持，全面掌握教师们的所思所想所忧所盼;主动作为搞好服务;紧贴实际解难题，对学校反映较多的疑难问题，聚力攻关，力求问题逐步化解。</w:t>
      </w:r>
    </w:p>
    <w:p>
      <w:pPr>
        <w:ind w:left="0" w:right="0" w:firstLine="560"/>
        <w:spacing w:before="450" w:after="450" w:line="312" w:lineRule="auto"/>
      </w:pPr>
      <w:r>
        <w:rPr>
          <w:rFonts w:ascii="宋体" w:hAnsi="宋体" w:eastAsia="宋体" w:cs="宋体"/>
          <w:color w:val="000"/>
          <w:sz w:val="28"/>
          <w:szCs w:val="28"/>
        </w:rPr>
        <w:t xml:space="preserve">　　三是要勇于担当，做教学管理的“带头人”。面对新形势新任务，我将立足本职岗位、着眼前务任当，一方面，要准确判断形势，对待分管工作认真研究、深入思考，提出创新开展工作的思路办法，不拘泥于过去的思路和模式，不为条条框框所束缚;另一方面，聚力攻坚克难，对当前学校主抓的教改工作、作风建设工作、党建工作，主动抓落实，力争完成并做好。同时，与身边不作为、假作为等现象作斗争，坚决刹住歪风邪气。</w:t>
      </w:r>
    </w:p>
    <w:p>
      <w:pPr>
        <w:ind w:left="0" w:right="0" w:firstLine="560"/>
        <w:spacing w:before="450" w:after="450" w:line="312" w:lineRule="auto"/>
      </w:pPr>
      <w:r>
        <w:rPr>
          <w:rFonts w:ascii="宋体" w:hAnsi="宋体" w:eastAsia="宋体" w:cs="宋体"/>
          <w:color w:val="000"/>
          <w:sz w:val="28"/>
          <w:szCs w:val="28"/>
        </w:rPr>
        <w:t xml:space="preserve">　　四是要严以律己，做遵规守矩的“老实人”。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多动手、不伸手，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【篇五】2024年学校支部班子对照检查材料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【篇六】2024年学校支部班子对照检查材料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【篇七】2024年学校支部班子对照检查材料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【篇八】2024年学校支部班子对照检查材料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2025-01-19T03:38:19+08:00</dcterms:created>
  <dcterms:modified xsi:type="dcterms:W3CDTF">2025-01-19T03:38:19+08:00</dcterms:modified>
</cp:coreProperties>
</file>

<file path=docProps/custom.xml><?xml version="1.0" encoding="utf-8"?>
<Properties xmlns="http://schemas.openxmlformats.org/officeDocument/2006/custom-properties" xmlns:vt="http://schemas.openxmlformats.org/officeDocument/2006/docPropsVTypes"/>
</file>