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关于对党忠诚方面存在的问题及整改措施3篇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改正自身存在的问题,并自觉遵守党的纪律和国家的法律法规。下面是小编为大家整理的关于对党忠诚方面存在的问题及整改措施【三篇】，欢迎大家借鉴与参考，希望对大家有所帮助。对党忠诚方面存在的问题及整改措施1　　4月23日，全市“两学...</w:t>
      </w:r>
    </w:p>
    <w:p>
      <w:pPr>
        <w:ind w:left="0" w:right="0" w:firstLine="560"/>
        <w:spacing w:before="450" w:after="450" w:line="312" w:lineRule="auto"/>
      </w:pPr>
      <w:r>
        <w:rPr>
          <w:rFonts w:ascii="宋体" w:hAnsi="宋体" w:eastAsia="宋体" w:cs="宋体"/>
          <w:color w:val="000"/>
          <w:sz w:val="28"/>
          <w:szCs w:val="28"/>
        </w:rPr>
        <w:t xml:space="preserve">作为一名党员,要改正自身存在的问题,并自觉遵守党的纪律和国家的法律法规。下面是小编为大家整理的关于对党忠诚方面存在的问题及整改措施【三篇】，欢迎大家借鉴与参考，希望对大家有所帮助。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对党忠诚方面存在的问题及整改措施2</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对党忠诚方面存在的问题及整改措施3</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2024-11-26T00:55:00+08:00</dcterms:created>
  <dcterms:modified xsi:type="dcterms:W3CDTF">2024-11-26T00:55:00+08:00</dcterms:modified>
</cp:coreProperties>
</file>

<file path=docProps/custom.xml><?xml version="1.0" encoding="utf-8"?>
<Properties xmlns="http://schemas.openxmlformats.org/officeDocument/2006/custom-properties" xmlns:vt="http://schemas.openxmlformats.org/officeDocument/2006/docPropsVTypes"/>
</file>