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党支部在发挥政治功能和组织力方面存在的问题10篇</w:t>
      </w:r>
      <w:bookmarkEnd w:id="1"/>
    </w:p>
    <w:p>
      <w:pPr>
        <w:jc w:val="center"/>
        <w:spacing w:before="0" w:after="450"/>
      </w:pPr>
      <w:r>
        <w:rPr>
          <w:rFonts w:ascii="Arial" w:hAnsi="Arial" w:eastAsia="Arial" w:cs="Arial"/>
          <w:color w:val="999999"/>
          <w:sz w:val="20"/>
          <w:szCs w:val="20"/>
        </w:rPr>
        <w:t xml:space="preserve">来源：网络  作者：蓝色心情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党支部在发挥政治功能和组织力方面存在的问题10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党支部在发挥政治功能和组织力方面存在的问题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【篇二】党支部在发挥政治功能和组织力方面存在的问题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力量来自组织，组织强则军队强。基层党组织是党在军队的神经末梢，担负着建设和掌握基层的神圣职责。新修订的《军队基层建设纲要》指出，基层党组织要强化政治功能和组织力，增强“三个能力”，充分发挥战斗堡垒作用和广大党员先锋模范作用。这为新时代建强基层党组织、推动基层全面建设发展提出了明确要求，必须落实到位。</w:t>
      </w:r>
    </w:p>
    <w:p>
      <w:pPr>
        <w:ind w:left="0" w:right="0" w:firstLine="560"/>
        <w:spacing w:before="450" w:after="450" w:line="312" w:lineRule="auto"/>
      </w:pPr>
      <w:r>
        <w:rPr>
          <w:rFonts w:ascii="宋体" w:hAnsi="宋体" w:eastAsia="宋体" w:cs="宋体"/>
          <w:color w:val="000"/>
          <w:sz w:val="28"/>
          <w:szCs w:val="28"/>
        </w:rPr>
        <w:t xml:space="preserve">　　强化政治引领的能力。引领政治方向，是基层党组织发挥政治功能的核心要素。革命先辈之所以能够在血雨腥风的战争年代前赴后继、视死如归、排除万难，靠的就是坚定的理想信念、明确的政治方向。要加强对基层官兵政治引领，坚持用党的科学理论建连育人，紧跟形势任务变化和官兵思想实际，抓实习近平新时代中国特色社会主义思想和习近平强军思想的学习贯彻，增强看齐追随的政治自觉、思想自觉和行动自觉。紧盯现实问题和活思想，加强党史军史和军魂教育，用光荣历史、经典故事、实践伟力厚植忠诚基因，强固官兵精神脊梁。深化开展党的作风纪律教育，加强党员党的意识、组织观念和斗争精神培养，提高讲政治、有原则、守规矩的自觉性。</w:t>
      </w:r>
    </w:p>
    <w:p>
      <w:pPr>
        <w:ind w:left="0" w:right="0" w:firstLine="560"/>
        <w:spacing w:before="450" w:after="450" w:line="312" w:lineRule="auto"/>
      </w:pPr>
      <w:r>
        <w:rPr>
          <w:rFonts w:ascii="宋体" w:hAnsi="宋体" w:eastAsia="宋体" w:cs="宋体"/>
          <w:color w:val="000"/>
          <w:sz w:val="28"/>
          <w:szCs w:val="28"/>
        </w:rPr>
        <w:t xml:space="preserve">　　增强履行政治责任的能力。党章明确指出，党的基层组织是党在社会基层组织中的战斗堡垒，是党的全部工作和战斗力的基础。党要长期执政、执好政，有赖于基层党组织履行好政治责任。在强化集体领导中体现政治力量，正副书记带头强化集体意识，充分发扬民主，集中正确意见，引导委员积极参与和维护民主集中制，议事讲程序、决策讲依据、落实讲责任，不搞“以政代党”、一言堂。在扛起主责主业中彰显政治担当，始终把备战打仗作为第一要务，引导官兵增强忧患意识、危机意识、打仗意识，统任务、抓训练、搞建设时刻与实战要求、打仗标准对标对表，破除和平积弊、拧干训练水分，纠治考核“摆拍”等行为，把党的政治优势和组织优势转化为制胜优势。在遂行重大任务中展示政治素养，充分发挥基层党组织在急难险重任务中的主心骨作用，啃硬骨头、涉险滩，困难再大不畏惧、条件再差不退缩、任务再重不避事，确保组织靠得住、官兵信得过。</w:t>
      </w:r>
    </w:p>
    <w:p>
      <w:pPr>
        <w:ind w:left="0" w:right="0" w:firstLine="560"/>
        <w:spacing w:before="450" w:after="450" w:line="312" w:lineRule="auto"/>
      </w:pPr>
      <w:r>
        <w:rPr>
          <w:rFonts w:ascii="宋体" w:hAnsi="宋体" w:eastAsia="宋体" w:cs="宋体"/>
          <w:color w:val="000"/>
          <w:sz w:val="28"/>
          <w:szCs w:val="28"/>
        </w:rPr>
        <w:t xml:space="preserve">　　保持严肃政治生活的能力。开展严肃认真的党内政治生活，是纯洁组织、提升能力的重要方式和举措。在长期实践中，我们党逐渐形成了严明党的纪律、批评和自我批评等一系列党内政治生活基本规范。严肃党内政治生活，要更加注重经常性，科学统筹七项组织生活制度，提高“三会一课”质量，落实好过党日、交党费等基本要求，确保组织生活不断档、不走样、不缺项。切实增强原则性，严格遵守党章和党内其他法规、党的优良传统和工作惯例对党内政治生活的规定和要求，贯彻落实新形势下党内政治生活若干准则，营造积极健康的党内关系，坚决防止和反对个人主义、分散主义、自由主义、本位主义、好人主义等问题。更加突出战斗性，用好批评和自我批评的武器，经常照镜子、正衣冠、洗洗澡、治治病，让咬耳、扯袖、红脸、出汗成为常态，在严肃认真的党内政治生活“熔炉”中淬炼，扫除思想之弊、祛除行为之垢。</w:t>
      </w:r>
    </w:p>
    <w:p>
      <w:pPr>
        <w:ind w:left="0" w:right="0" w:firstLine="560"/>
        <w:spacing w:before="450" w:after="450" w:line="312" w:lineRule="auto"/>
      </w:pPr>
      <w:r>
        <w:rPr>
          <w:rFonts w:ascii="宋体" w:hAnsi="宋体" w:eastAsia="宋体" w:cs="宋体"/>
          <w:color w:val="000"/>
          <w:sz w:val="28"/>
          <w:szCs w:val="28"/>
        </w:rPr>
        <w:t xml:space="preserve">　　提升应对政治考验的能力。社会在矛盾运动中前进，基层党组织要勇于在矛盾斗争中经受考验，保持政治定力、辨别政治是非、防范政治风险。要针对当前意识形态领域严峻复杂的斗争形势，强化阵地意识，坚决抵制各种错误思潮，同影响党的先进性、弱化党的纯洁性现象作坚决斗争，关键时刻敢发声、敢亮剑，当“战士”不当“绅士”。树牢人民群众是历史创造者的历史唯物主义观点，站稳群众立场，坚决纠治脱离群众的形式主义、官僚主义、享乐主义和奢靡之风等问题，防范和查处各类隐形变异的“四风”问题。基层“微腐败”问题体量不大，但危害不小，要强化对权力运行的制约和监督，坚决查纠侵占官兵利益、基层反映强烈的“微腐败”问题，亮明态度、硬起手腕、挖根除弊，让权力运行在阳光下，永葆党的肌体健康和队伍纯洁。</w:t>
      </w:r>
    </w:p>
    <w:p>
      <w:pPr>
        <w:ind w:left="0" w:right="0" w:firstLine="560"/>
        <w:spacing w:before="450" w:after="450" w:line="312" w:lineRule="auto"/>
      </w:pPr>
      <w:r>
        <w:rPr>
          <w:rFonts w:ascii="黑体" w:hAnsi="黑体" w:eastAsia="黑体" w:cs="黑体"/>
          <w:color w:val="000000"/>
          <w:sz w:val="36"/>
          <w:szCs w:val="36"/>
          <w:b w:val="1"/>
          <w:bCs w:val="1"/>
        </w:rPr>
        <w:t xml:space="preserve">【篇三】党支部在发挥政治功能和组织力方面存在的问题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近年来，基层党组织建设取得了长足发展，但也必须清醒的看到，随着经济社会深刻变革，群众服务需求日益增多，基层党的组织、党员队伍建设和工作机制等方面还存在与时代发展不相适应、不相符合的问题。主要表现为：</w:t>
      </w:r>
    </w:p>
    <w:p>
      <w:pPr>
        <w:ind w:left="0" w:right="0" w:firstLine="560"/>
        <w:spacing w:before="450" w:after="450" w:line="312" w:lineRule="auto"/>
      </w:pPr>
      <w:r>
        <w:rPr>
          <w:rFonts w:ascii="宋体" w:hAnsi="宋体" w:eastAsia="宋体" w:cs="宋体"/>
          <w:color w:val="000"/>
          <w:sz w:val="28"/>
          <w:szCs w:val="28"/>
        </w:rPr>
        <w:t xml:space="preserve">　　一是重业务、轻党建的现象不同程度存在。个别单位对党建工作重视不够，存在重经济、轻党建的倾向，对党建工作责任制执行不力，就党建抓党建，务虚不务实，缺乏具体措施，致使疏于对党员干部的教育、监督和管理，班子软弱涣散。个别单位特别是一些非公企业和社会组织党的组织形同虚设，基本没有党组织的单独活动，支部活动则被干部职工活动和行政行为所代替。</w:t>
      </w:r>
    </w:p>
    <w:p>
      <w:pPr>
        <w:ind w:left="0" w:right="0" w:firstLine="560"/>
        <w:spacing w:before="450" w:after="450" w:line="312" w:lineRule="auto"/>
      </w:pPr>
      <w:r>
        <w:rPr>
          <w:rFonts w:ascii="宋体" w:hAnsi="宋体" w:eastAsia="宋体" w:cs="宋体"/>
          <w:color w:val="000"/>
          <w:sz w:val="28"/>
          <w:szCs w:val="28"/>
        </w:rPr>
        <w:t xml:space="preserve">　　二是党组织领导方式不能完全适应发展需要。随着城镇化进程加快和思想观念、价值取向日趋多元化，传统的领导管理模式已越来越不适应新形势和新任务的需要，特别是农村青壮年农民大量外出，农村人口“空壳化”和党员流动性增强，并由此产生流动党员管理难、教育难，党员发展难，组织学习难，后备干部培养难，村级干部选拔难等一系列问题，对基层党组织如何适应新形势新任务提出了严峻的挑战。</w:t>
      </w:r>
    </w:p>
    <w:p>
      <w:pPr>
        <w:ind w:left="0" w:right="0" w:firstLine="560"/>
        <w:spacing w:before="450" w:after="450" w:line="312" w:lineRule="auto"/>
      </w:pPr>
      <w:r>
        <w:rPr>
          <w:rFonts w:ascii="宋体" w:hAnsi="宋体" w:eastAsia="宋体" w:cs="宋体"/>
          <w:color w:val="000"/>
          <w:sz w:val="28"/>
          <w:szCs w:val="28"/>
        </w:rPr>
        <w:t xml:space="preserve">　　三是党组织服务基础比较薄弱。由于自然条件制约和各方面因素的影响，相当一部分乡镇财政和村集体经济薄弱，修路、架桥等公益事业无力去办，乡、村干部不得不把大部分精力用在\'上跑\'争项目、讨钱要物资上，从而严重削弱了基层党组织的执政能力、行政能力和为民服务能力，极大地影响了农村基层组织的自身建设。</w:t>
      </w:r>
    </w:p>
    <w:p>
      <w:pPr>
        <w:ind w:left="0" w:right="0" w:firstLine="560"/>
        <w:spacing w:before="450" w:after="450" w:line="312" w:lineRule="auto"/>
      </w:pPr>
      <w:r>
        <w:rPr>
          <w:rFonts w:ascii="宋体" w:hAnsi="宋体" w:eastAsia="宋体" w:cs="宋体"/>
          <w:color w:val="000"/>
          <w:sz w:val="28"/>
          <w:szCs w:val="28"/>
        </w:rPr>
        <w:t xml:space="preserve">　　四是党员队伍老龄化问题比较突出。随着人口老龄化趋势的凸显，特别是农村党员老龄化已成为农村党员队伍建设中的一个十分突出的问题，一定程度上制约了农村党建工作水平的提升。以石嘴山为例，全市共有农村党员9301名，其中60岁以上党员3138名，占农村党员总数的33.7%，超过三分之一，党员老龄化问题已经比较严重，给党组织正常开展活动带来了很大的压力。</w:t>
      </w:r>
    </w:p>
    <w:p>
      <w:pPr>
        <w:ind w:left="0" w:right="0" w:firstLine="560"/>
        <w:spacing w:before="450" w:after="450" w:line="312" w:lineRule="auto"/>
      </w:pPr>
      <w:r>
        <w:rPr>
          <w:rFonts w:ascii="宋体" w:hAnsi="宋体" w:eastAsia="宋体" w:cs="宋体"/>
          <w:color w:val="000"/>
          <w:sz w:val="28"/>
          <w:szCs w:val="28"/>
        </w:rPr>
        <w:t xml:space="preserve">　　五是党员教育培养缺乏有效途径。一些基层党组织制度不完善，管理松懈，组织生活不健全，“三会一课”制度坚持和落实不够，抓党员队伍建设力度不大、思路不清、措施不力、工作不到位。一些基层党组织对党员的教育管理手段比较落后，思路不宽、办法不多、形式单一，再加上少数党员党性意识淡薄，“三不”党员时有发现，一定程度上削弱了党组织的凝聚力、号召力。</w:t>
      </w:r>
    </w:p>
    <w:p>
      <w:pPr>
        <w:ind w:left="0" w:right="0" w:firstLine="560"/>
        <w:spacing w:before="450" w:after="450" w:line="312" w:lineRule="auto"/>
      </w:pPr>
      <w:r>
        <w:rPr>
          <w:rFonts w:ascii="宋体" w:hAnsi="宋体" w:eastAsia="宋体" w:cs="宋体"/>
          <w:color w:val="000"/>
          <w:sz w:val="28"/>
          <w:szCs w:val="28"/>
        </w:rPr>
        <w:t xml:space="preserve">　　基础不牢，地动山摇。基层党组织作用发挥的好与不好，既受到客观因素的制约，也受到外部环境的影响，这就要求基层党组织建设的工作任务、组织形式、活动方式和工作方式，必须适应时代要求和发展需要。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是加快推进服务型党组织建设。转变基层党组织领导方式和工作方式，立足解决群众生产生活存在的困难和问题，整合和开发优势资源，引进和组建经济组织、社会组织及服务机构、服务网点，引导社会力量强化服务。合理调整基层党组织设置形式，推进星级服务型党组织和党群服务中心建设，有效地整合各类组织资源、社会资源，切实发挥好基层党组织的领导核心作用，确保服务组织有实力、运行好、能发挥作用。</w:t>
      </w:r>
    </w:p>
    <w:p>
      <w:pPr>
        <w:ind w:left="0" w:right="0" w:firstLine="560"/>
        <w:spacing w:before="450" w:after="450" w:line="312" w:lineRule="auto"/>
      </w:pPr>
      <w:r>
        <w:rPr>
          <w:rFonts w:ascii="宋体" w:hAnsi="宋体" w:eastAsia="宋体" w:cs="宋体"/>
          <w:color w:val="000"/>
          <w:sz w:val="28"/>
          <w:szCs w:val="28"/>
        </w:rPr>
        <w:t xml:space="preserve">　　二是建设坚强有力的领导班子。推行公推直选、党员差额直选等方式，切实把那些政治强、业务精、作风好、群众公认的优秀干部选进基层党组织领导班子。采取从农村各类人才中选，选派机关优秀干部到村、社区任职或挂职，加大大学生村官培养选拔力度等措施，切实选好配强村、社区党组织班子，特别是要选出服务意识强、工作能力强，有思路、有办法的村、社区党组织书记。</w:t>
      </w:r>
    </w:p>
    <w:p>
      <w:pPr>
        <w:ind w:left="0" w:right="0" w:firstLine="560"/>
        <w:spacing w:before="450" w:after="450" w:line="312" w:lineRule="auto"/>
      </w:pPr>
      <w:r>
        <w:rPr>
          <w:rFonts w:ascii="宋体" w:hAnsi="宋体" w:eastAsia="宋体" w:cs="宋体"/>
          <w:color w:val="000"/>
          <w:sz w:val="28"/>
          <w:szCs w:val="28"/>
        </w:rPr>
        <w:t xml:space="preserve">　　三是着力加强党员队伍建设。严把党员“入口”，加大在青年农民、工人、优秀青年知识分子中发展党员力度，稳妥推进不合格党员处置工作，疏通党员“出口”。建立基层党代表列席市、县（区）委常委会议制度，实行党员旁听基层党工委会议制度，推行乡镇党代会年会制，推动在职党员到社区报到为民服务，搭建党员发挥作用的有效平台，引导党员参与基层社会管理和社会公益事业。</w:t>
      </w:r>
    </w:p>
    <w:p>
      <w:pPr>
        <w:ind w:left="0" w:right="0" w:firstLine="560"/>
        <w:spacing w:before="450" w:after="450" w:line="312" w:lineRule="auto"/>
      </w:pPr>
      <w:r>
        <w:rPr>
          <w:rFonts w:ascii="宋体" w:hAnsi="宋体" w:eastAsia="宋体" w:cs="宋体"/>
          <w:color w:val="000"/>
          <w:sz w:val="28"/>
          <w:szCs w:val="28"/>
        </w:rPr>
        <w:t xml:space="preserve">　　四是建立完善服务保障机制。加大资源整合力度，采取新建、改造、置换、划拨等手段，加快解决基层党组织活动阵地缺乏的问题，打造设施完备的服务平台。完善党组织书记抓基层党建工作述职评议考核制度，探索建立基层党建工作问责机制，完善非公企业和社会组织党务工作者津贴发放制度，认真落实村、社区干部补贴、社会保障及基层党建工作保障等制度，加大“以奖代补”力度，带动提升基层党组织服务群众工作水平和做群众工作能力。）</w:t>
      </w:r>
    </w:p>
    <w:p>
      <w:pPr>
        <w:ind w:left="0" w:right="0" w:firstLine="560"/>
        <w:spacing w:before="450" w:after="450" w:line="312" w:lineRule="auto"/>
      </w:pPr>
      <w:r>
        <w:rPr>
          <w:rFonts w:ascii="黑体" w:hAnsi="黑体" w:eastAsia="黑体" w:cs="黑体"/>
          <w:color w:val="000000"/>
          <w:sz w:val="36"/>
          <w:szCs w:val="36"/>
          <w:b w:val="1"/>
          <w:bCs w:val="1"/>
        </w:rPr>
        <w:t xml:space="preserve">【篇四】党支部在发挥政治功能和组织力方面存在的问题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560"/>
        <w:spacing w:before="450" w:after="450" w:line="312" w:lineRule="auto"/>
      </w:pPr>
      <w:r>
        <w:rPr>
          <w:rFonts w:ascii="黑体" w:hAnsi="黑体" w:eastAsia="黑体" w:cs="黑体"/>
          <w:color w:val="000000"/>
          <w:sz w:val="36"/>
          <w:szCs w:val="36"/>
          <w:b w:val="1"/>
          <w:bCs w:val="1"/>
        </w:rPr>
        <w:t xml:space="preserve">【篇五】党支部在发挥政治功能和组织力方面存在的问题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【篇六】党支部在发挥政治功能和组织力方面存在的问题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【篇七】党支部在发挥政治功能和组织力方面存在的问题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【篇八】党支部在发挥政治功能和组织力方面存在的问题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【篇九】党支部在发挥政治功能和组织力方面存在的问题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近年来，一些基层党组织过分强调服务功能，忘记了或者弱化了、或者忽视了政治功能。</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【篇十】党支部在发挥政治功能和组织力方面存在的问题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2024-11-22T06:41:24+08:00</dcterms:created>
  <dcterms:modified xsi:type="dcterms:W3CDTF">2024-11-22T06:41:24+08:00</dcterms:modified>
</cp:coreProperties>
</file>

<file path=docProps/custom.xml><?xml version="1.0" encoding="utf-8"?>
<Properties xmlns="http://schemas.openxmlformats.org/officeDocument/2006/custom-properties" xmlns:vt="http://schemas.openxmlformats.org/officeDocument/2006/docPropsVTypes"/>
</file>