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关于2024年度组织生活会支部班子对照检查材料3篇</w:t>
      </w:r>
      <w:bookmarkEnd w:id="1"/>
    </w:p>
    <w:p>
      <w:pPr>
        <w:jc w:val="center"/>
        <w:spacing w:before="0" w:after="450"/>
      </w:pPr>
      <w:r>
        <w:rPr>
          <w:rFonts w:ascii="Arial" w:hAnsi="Arial" w:eastAsia="Arial" w:cs="Arial"/>
          <w:color w:val="999999"/>
          <w:sz w:val="20"/>
          <w:szCs w:val="20"/>
        </w:rPr>
        <w:t xml:space="preserve">来源：网络  作者：心上花开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深入学习领会习近平总书记关于加强党的政治建设，坚决贯彻党中央决策部署，全面推进新时代改革开放，敢于担当负责，狠抓工作落实，突出基层党组织政治功能，提高基层党建工作质量。以下是小编整理的关于2024年度组织生活会支部班子对照检查材料【三篇】，...</w:t>
      </w:r>
    </w:p>
    <w:p>
      <w:pPr>
        <w:ind w:left="0" w:right="0" w:firstLine="560"/>
        <w:spacing w:before="450" w:after="450" w:line="312" w:lineRule="auto"/>
      </w:pPr>
      <w:r>
        <w:rPr>
          <w:rFonts w:ascii="宋体" w:hAnsi="宋体" w:eastAsia="宋体" w:cs="宋体"/>
          <w:color w:val="000"/>
          <w:sz w:val="28"/>
          <w:szCs w:val="28"/>
        </w:rPr>
        <w:t xml:space="preserve">深入学习领会习近平总书记关于加强党的政治建设，坚决贯彻党中央决策部署，全面推进新时代改革开放，敢于担当负责，狠抓工作落实，突出基层党组织政治功能，提高基层党建工作质量。以下是小编整理的关于2024年度组织生活会支部班子对照检查材料【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5、加强党性修养，增强担当意识。对不正之风敢于亮剑。通过学习提高，能够在支部工作中敢于开展批评与自我批评，不怕扯袖子，红红脸，出出汗。[_TAG_h2]【篇3】2024年度组织生活会支部班子对照检查材料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2024-11-23T03:56:58+08:00</dcterms:created>
  <dcterms:modified xsi:type="dcterms:W3CDTF">2024-11-23T03:56:58+08:00</dcterms:modified>
</cp:coreProperties>
</file>

<file path=docProps/custom.xml><?xml version="1.0" encoding="utf-8"?>
<Properties xmlns="http://schemas.openxmlformats.org/officeDocument/2006/custom-properties" xmlns:vt="http://schemas.openxmlformats.org/officeDocument/2006/docPropsVTypes"/>
</file>