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学校校长民主生活会个人对照检查材料范文15篇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民主，指人民所享有的参与国家事务和社会事务管理或对国事自由发表意见的权利。以下是小编整理的学校校长民主生活会个人对照检查材料范文十五篇，仅供参考，希望能够帮助到大家。　　20xx年度上半年，我在xx学校当校长，下半年调到xx中学当副校长。今...</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民主，指人民所享有的参与国家事务和社会事务管理或对国事自由发表意见的权利。以下是小编整理的学校校长民主生活会个人对照检查材料范文十五篇，仅供参考，希望能够帮助到大家。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宋体" w:hAnsi="宋体" w:eastAsia="宋体" w:cs="宋体"/>
          <w:color w:val="000"/>
          <w:sz w:val="28"/>
          <w:szCs w:val="28"/>
        </w:rPr>
        <w:t xml:space="preserve">　　根据xx县纪委，xx县委组织部《关于认真组织开好党章党规党纪集中学习教育活动对照检查会的通知》精神，自己就一年来在认真学习领会习近平新时代中国特色社会主义思想，坚定维护以习近平同志为核心的党中央权威和集中统一领导，全面贯彻落实党的十九大各项决策部署为主题，深入学习贯彻习近平总书记在中央政治局民主生活会上的重要讲话精神，牢固树立“四个意识”，以中央政治局为标杆，自觉主动向党中央看齐，聚焦会议主题，扎实做好学习研讨、谈心谈话、开展批评和自我批评方面作认真的剖析：主要存在以下几个方面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做的不够好，常以工作忙为借口，放松了自我学习，缺乏刻苦钻研精神，学习民族宗教业务的自觉性、主动性不强。</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方面：本人能够坚持请示报告制度，个人有关事项按规定程序及时向局长汇报。但还有不足之处，缺乏维护权威的办法，在执行上级决策上领会不充分，没有从讲政治的高度去把握。认为干好本职工作就好了，帮助、指导周围的人去维护中央权威不够积极主动也缺乏办法。</w:t>
      </w:r>
    </w:p>
    <w:p>
      <w:pPr>
        <w:ind w:left="0" w:right="0" w:firstLine="560"/>
        <w:spacing w:before="450" w:after="450" w:line="312" w:lineRule="auto"/>
      </w:pPr>
      <w:r>
        <w:rPr>
          <w:rFonts w:ascii="宋体" w:hAnsi="宋体" w:eastAsia="宋体" w:cs="宋体"/>
          <w:color w:val="000"/>
          <w:sz w:val="28"/>
          <w:szCs w:val="28"/>
        </w:rPr>
        <w:t xml:space="preserve">　　3、对党忠诚老实方面：本人能够做到对党忠诚老实，对党组织讲实话、讲真话，不当两面派，不做“两面人”，不搞当面一套、背后一套，不在工作中报喜不报忧、报功不报过，甚至弄虚作假、欺瞒党组织，但存在一定的问题：一方面主动与两面派、“两面人”作斗争意识不够强，另一方面对发现的问题不敢批评，有老好人思想。</w:t>
      </w:r>
    </w:p>
    <w:p>
      <w:pPr>
        <w:ind w:left="0" w:right="0" w:firstLine="560"/>
        <w:spacing w:before="450" w:after="450" w:line="312" w:lineRule="auto"/>
      </w:pPr>
      <w:r>
        <w:rPr>
          <w:rFonts w:ascii="宋体" w:hAnsi="宋体" w:eastAsia="宋体" w:cs="宋体"/>
          <w:color w:val="000"/>
          <w:sz w:val="28"/>
          <w:szCs w:val="28"/>
        </w:rPr>
        <w:t xml:space="preserve">　　4、担当负责，攻坚克难方面：对于大部分重点工作、难度大的工作能够承担，但贪图安逸的思想有所滋长，艰苦奋斗精神有所减弱，缺乏一抓到底的韧劲，缺乏机遇意识、进取精神，主动作为不够，没有全局眼光，工作深度、力度不够。比如在精准扶贫工作中，还有畏手畏脚的思想。</w:t>
      </w:r>
    </w:p>
    <w:p>
      <w:pPr>
        <w:ind w:left="0" w:right="0" w:firstLine="560"/>
        <w:spacing w:before="450" w:after="450" w:line="312" w:lineRule="auto"/>
      </w:pPr>
      <w:r>
        <w:rPr>
          <w:rFonts w:ascii="宋体" w:hAnsi="宋体" w:eastAsia="宋体" w:cs="宋体"/>
          <w:color w:val="000"/>
          <w:sz w:val="28"/>
          <w:szCs w:val="28"/>
        </w:rPr>
        <w:t xml:space="preserve">　　5、纠正“四风”方面：工作顾虑较多，存在得过且过、小成即满情况，强调客观原因，缺乏机遇意识，认为做好日常的管理工作就可以了，如日常民族、宗教工作，满足于发发通知、收收材料，工作深度较差。群众意识不强，为人民服务的宗旨意识不够。</w:t>
      </w:r>
    </w:p>
    <w:p>
      <w:pPr>
        <w:ind w:left="0" w:right="0" w:firstLine="560"/>
        <w:spacing w:before="450" w:after="450" w:line="312" w:lineRule="auto"/>
      </w:pPr>
      <w:r>
        <w:rPr>
          <w:rFonts w:ascii="宋体" w:hAnsi="宋体" w:eastAsia="宋体" w:cs="宋体"/>
          <w:color w:val="000"/>
          <w:sz w:val="28"/>
          <w:szCs w:val="28"/>
        </w:rPr>
        <w:t xml:space="preserve">　　6、严格执行廉洁自律准则方面：按照上级有关党风廉政建设的规定，严格要求自己，不断增强自律意识，提高自身思想修养，以此端正工作作风、生活作风。但是在对文件以及会议精神的学习还不够深入，更需要进一步接受党员干部的监督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2、为人民服务的宗旨意识有所淡化。还没有真正在思想上、行动上树立起全心全意为人民服务的公仆意识，密切联系群众不够，缺乏虚心向人民群众学习的思想。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什么问题了，而实际上存在着以事务、工作代替政治和党性锻炼，使自己的党性修养减弱了，对自己要求放松了。致使工作有时不够深入，满足于完成分管工作，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缺乏艰苦奋斗的精神。由于自身成长经历的因素，对自己的要求标准不高、不严格，缺乏对艰苦奋斗精神的正确认识，认为社会发展了，物质丰富了，艰苦奋斗的必要性小了。另外随着实际生活和工作条件的改善，滋长了安于现状、不思进取的情绪，从而导致了一些浪费现象和享乐现象的出现。</w:t>
      </w:r>
    </w:p>
    <w:p>
      <w:pPr>
        <w:ind w:left="0" w:right="0" w:firstLine="560"/>
        <w:spacing w:before="450" w:after="450" w:line="312" w:lineRule="auto"/>
      </w:pPr>
      <w:r>
        <w:rPr>
          <w:rFonts w:ascii="宋体" w:hAnsi="宋体" w:eastAsia="宋体" w:cs="宋体"/>
          <w:color w:val="000"/>
          <w:sz w:val="28"/>
          <w:szCs w:val="28"/>
        </w:rPr>
        <w:t xml:space="preserve">　　5、纪律观念有所弱化。在执行政治纪律、组织纪律上不够坚定，不够到位，执行各项规章制度不够严格。对不符合党纪法规的事情，听之任之，得过且过。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主要存在理想信念还需要进一步牢固、联系群众不够广泛、参加统战部党支部的中心组学习不够认真等问题。针对以上的问题和根源剖析并进行了整改，理想信念提高了，联系群众密切了，积极参加党支部的中心组学习认真，也努力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民族政策、法律法规专业知识的学习，不断丰富自己的知识，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2、认真审视自身的工作作风，深刻查找差距、正视缺点和不足，从自己做起，从现在改起，端正言行，绝不倚老卖老，清洗思想和行为上的灰尘。</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宗旨意识，真正树立一切为了发展、一切为了工作、一切为了泾川县民族工作服务的意识。坚持调查研究，做到不应付、不流于形式，脚踏实地，切实了解民族工作中存在的问题，想办法、出主意、解决问题，帮助民族村脱贫致富。</w:t>
      </w:r>
    </w:p>
    <w:p>
      <w:pPr>
        <w:ind w:left="0" w:right="0" w:firstLine="560"/>
        <w:spacing w:before="450" w:after="450" w:line="312" w:lineRule="auto"/>
      </w:pPr>
      <w:r>
        <w:rPr>
          <w:rFonts w:ascii="宋体" w:hAnsi="宋体" w:eastAsia="宋体" w:cs="宋体"/>
          <w:color w:val="000"/>
          <w:sz w:val="28"/>
          <w:szCs w:val="28"/>
        </w:rPr>
        <w:t xml:space="preserve">　　4、保持与时俱进、开拓进取的工作状态，立足工作岗位，拓展工作思路，培养自己的独立工作能力和工作意识，尤其是立足民族工作发展环境和发展需要，针对自己的工作岗位，扎扎实实为民族工作的发展作出自己的贡献。</w:t>
      </w:r>
    </w:p>
    <w:p>
      <w:pPr>
        <w:ind w:left="0" w:right="0" w:firstLine="560"/>
        <w:spacing w:before="450" w:after="450" w:line="312" w:lineRule="auto"/>
      </w:pPr>
      <w:r>
        <w:rPr>
          <w:rFonts w:ascii="宋体" w:hAnsi="宋体" w:eastAsia="宋体" w:cs="宋体"/>
          <w:color w:val="000"/>
          <w:sz w:val="28"/>
          <w:szCs w:val="28"/>
        </w:rPr>
        <w:t xml:space="preserve">　　5、要加强自身道德修养，树立正确的利益观、荣辱观、道德观、人生观，追求积极向上的生活情趣，带头弘扬社会主义道德风尚，坚决抵制歪风邪气，始终做到清正廉洁，认真剖析发生在自己身边的不廉洁案件产生的原因，自觉与各种不廉洁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2025-04-05T01:17:52+08:00</dcterms:created>
  <dcterms:modified xsi:type="dcterms:W3CDTF">2025-04-05T01:17:52+08:00</dcterms:modified>
</cp:coreProperties>
</file>

<file path=docProps/custom.xml><?xml version="1.0" encoding="utf-8"?>
<Properties xmlns="http://schemas.openxmlformats.org/officeDocument/2006/custom-properties" xmlns:vt="http://schemas.openxmlformats.org/officeDocument/2006/docPropsVTypes"/>
</file>