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发挥政治功能和组织力方面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