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措施可以分为非常措施、应变措施、预防措施、强制措施、安全措施，通常是指针对问题的解决办法。以下是为大家整理的组织生活会检视问题清单及整改措施【十四篇】,欢迎品鉴!　　根据《关于第二批主题教育单位基层党组织召开专题组织生活会和开展民主评议党员...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措施可以分为非常措施、应变措施、预防措施、强制措施、安全措施，通常是指针对问题的解决办法。以下是为大家整理的组织生活会检视问题清单及整改措施【十四篇】,欢迎品鉴!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