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2024年销售第二季度工作总结(五篇)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第二季度工作总结一一、总体目标完成情况：销售目标110万元，实际回款107万元，负计划目标2万元。销售库存合计约47万元，实际销售61万元。与去年同期增长35%左右。(一)、今年我们销售部门根据年初制定的总体目标以及在年中分阶段制定的时...</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销售第二季度工作总结一</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i乐德范文网小编为大家整理了2024年销售第二季度工作总结(五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第二季度过去了，这个季度我做了很多事，当然我也加入了__集团，成为了一名置业顾问。说到__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季度总结是对第二季度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第二季度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2、新一季度工作的具体目标：销量目标学习目标;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20_员工个人半年工作总结模板&lt;/span[_TAG_h2]销售第二季度工作总结三</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销售第二季度工作总结四</w:t>
      </w:r>
    </w:p>
    <w:p>
      <w:pPr>
        <w:ind w:left="0" w:right="0" w:firstLine="560"/>
        <w:spacing w:before="450" w:after="450" w:line="312" w:lineRule="auto"/>
      </w:pPr>
      <w:r>
        <w:rPr>
          <w:rFonts w:ascii="宋体" w:hAnsi="宋体" w:eastAsia="宋体" w:cs="宋体"/>
          <w:color w:val="000"/>
          <w:sz w:val="28"/>
          <w:szCs w:val="28"/>
        </w:rPr>
        <w:t xml:space="preserve">第二季度过去了，这个季度我做了很多事，当然我也加入了__集团，成为了一名置业顾问。说到__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季度总结是对第二季度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第二季度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2、新一季度工作的具体目标：销量目标学习目标;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销售第二季度工作总结五</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2024-11-25T12:05:18+08:00</dcterms:created>
  <dcterms:modified xsi:type="dcterms:W3CDTF">2024-11-25T12:05:18+08:00</dcterms:modified>
</cp:coreProperties>
</file>

<file path=docProps/custom.xml><?xml version="1.0" encoding="utf-8"?>
<Properties xmlns="http://schemas.openxmlformats.org/officeDocument/2006/custom-properties" xmlns:vt="http://schemas.openxmlformats.org/officeDocument/2006/docPropsVTypes"/>
</file>