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小区工作总结通用8篇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对自己的工作有个认识，它是对我们自己的一种肯定，我们在工作完成后，一定都积极主动地的完成一份工作总结，以下是小编精心为您推荐的小区工作总结通用8篇，供大家参考。小区工作总结篇119年是经济高速增长和金融危机并存的年代，对于xx...</w:t>
      </w:r>
    </w:p>
    <w:p>
      <w:pPr>
        <w:ind w:left="0" w:right="0" w:firstLine="560"/>
        <w:spacing w:before="450" w:after="450" w:line="312" w:lineRule="auto"/>
      </w:pPr>
      <w:r>
        <w:rPr>
          <w:rFonts w:ascii="宋体" w:hAnsi="宋体" w:eastAsia="宋体" w:cs="宋体"/>
          <w:color w:val="000"/>
          <w:sz w:val="28"/>
          <w:szCs w:val="28"/>
        </w:rPr>
        <w:t xml:space="preserve">写工作总结就是对自己的工作有个认识，它是对我们自己的一种肯定，我们在工作完成后，一定都积极主动地的完成一份工作总结，以下是小编精心为您推荐的小区工作总结通用8篇，供大家参考。</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