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跑教案优秀5篇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如果没有将教案制定好，那课堂也很难活跃起来，小编今天就为您带来了跑教案优秀5篇，相信一定会对你有所帮助。跑教案篇1教学内容：1、欣赏乐曲《大海摇篮》2、学唱歌曲《大海》3、表演歌曲《大...</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教案在起草的过程中，教师一定要考虑创新教学方法，作为教师如果没有将教案制定好，那课堂也很难活跃起来，小编今天就为您带来了跑教案优秀5篇，相信一定会对你有所帮助。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[智育目标]：</w:t>
      </w:r>
    </w:p>
    <w:p>
      <w:pPr>
        <w:ind w:left="0" w:right="0" w:firstLine="560"/>
        <w:spacing w:before="450" w:after="450" w:line="312" w:lineRule="auto"/>
      </w:pPr>
      <w:r>
        <w:rPr>
          <w:rFonts w:ascii="宋体" w:hAnsi="宋体" w:eastAsia="宋体" w:cs="宋体"/>
          <w:color w:val="000"/>
          <w:sz w:val="28"/>
          <w:szCs w:val="28"/>
        </w:rPr>
        <w:t xml:space="preserve">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w:t>
      </w:r>
    </w:p>
    <w:p>
      <w:pPr>
        <w:ind w:left="0" w:right="0" w:firstLine="560"/>
        <w:spacing w:before="450" w:after="450" w:line="312" w:lineRule="auto"/>
      </w:pPr>
      <w:r>
        <w:rPr>
          <w:rFonts w:ascii="宋体" w:hAnsi="宋体" w:eastAsia="宋体" w:cs="宋体"/>
          <w:color w:val="000"/>
          <w:sz w:val="28"/>
          <w:szCs w:val="28"/>
        </w:rPr>
        <w:t xml:space="preserve">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请试着用今天所学的“近大远小”的规律，把你对作品的评价写出来。</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