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申请3胎的申请书最新5篇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在写申请书的过程中需要强调内容完整，相信大家一定都有写申请书的经历吧，小编今天就为您带来了申请3胎的申请书最新5篇，相信一定会对你有所帮助。申请3胎的申请书篇1申请人(原判被告、终审上诉人)：李介有，男，×岁，汉族，农民。住内蒙扎兰屯市...</w:t>
      </w:r>
    </w:p>
    <w:p>
      <w:pPr>
        <w:ind w:left="0" w:right="0" w:firstLine="560"/>
        <w:spacing w:before="450" w:after="450" w:line="312" w:lineRule="auto"/>
      </w:pPr>
      <w:r>
        <w:rPr>
          <w:rFonts w:ascii="宋体" w:hAnsi="宋体" w:eastAsia="宋体" w:cs="宋体"/>
          <w:color w:val="000"/>
          <w:sz w:val="28"/>
          <w:szCs w:val="28"/>
        </w:rPr>
        <w:t xml:space="preserve">大家在写申请书的过程中需要强调内容完整，相信大家一定都有写申请书的经历吧，小编今天就为您带来了申请3胎的申请书最新5篇，相信一定会对你有所帮助。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申请3胎的申请书篇1</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符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被申请人，违背依法诉权，恶意诉求;本诉与本诉之外均没有证据证明!是以非常手段干扰破坏司法公正，陷无辜的申请人于诉讼中;蒙受人生各方面的惨重损害与精神折磨。由此造成的侵害必须赔偿。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申请3胎的申请书篇2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过程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申请3胎的申请书篇3</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我于20xx年1月10日成为酒店前台部的试用员工，到今天试用期有两个多月，根据公司的规章制度，现申请转为公司正式员工。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经理也及时给我指出，促进了我工作的成熟性，今后在处理各种问题时考虑得更全面，()杜绝类似失误的发生。在此，我要特别感谢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在此我提出转正申请，恳请领导给我继续锻炼自己、实现价值的机会。我会用谦虚的态度和饱满的热情做好我的本职工作，为酒店创造价值，同咱们酒店一起展望美好的未来！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宋体" w:hAnsi="宋体" w:eastAsia="宋体" w:cs="宋体"/>
          <w:color w:val="000"/>
          <w:sz w:val="28"/>
          <w:szCs w:val="28"/>
        </w:rPr>
        <w:t xml:space="preserve">申请3胎的申请书篇4</w:t>
      </w:r>
    </w:p>
    <w:p>
      <w:pPr>
        <w:ind w:left="0" w:right="0" w:firstLine="560"/>
        <w:spacing w:before="450" w:after="450" w:line="312" w:lineRule="auto"/>
      </w:pPr>
      <w:r>
        <w:rPr>
          <w:rFonts w:ascii="宋体" w:hAnsi="宋体" w:eastAsia="宋体" w:cs="宋体"/>
          <w:color w:val="000"/>
          <w:sz w:val="28"/>
          <w:szCs w:val="28"/>
        </w:rPr>
        <w:t xml:space="preserve">申请人：中国××银行××市支行，地址：××区××街46号，负责人：××，职务：行长。</w:t>
      </w:r>
    </w:p>
    <w:p>
      <w:pPr>
        <w:ind w:left="0" w:right="0" w:firstLine="560"/>
        <w:spacing w:before="450" w:after="450" w:line="312" w:lineRule="auto"/>
      </w:pPr>
      <w:r>
        <w:rPr>
          <w:rFonts w:ascii="宋体" w:hAnsi="宋体" w:eastAsia="宋体" w:cs="宋体"/>
          <w:color w:val="000"/>
          <w:sz w:val="28"/>
          <w:szCs w:val="28"/>
        </w:rPr>
        <w:t xml:space="preserve">委托代理人：××,中国××银行××市支行组织人事部经理。</w:t>
      </w:r>
    </w:p>
    <w:p>
      <w:pPr>
        <w:ind w:left="0" w:right="0" w:firstLine="560"/>
        <w:spacing w:before="450" w:after="450" w:line="312" w:lineRule="auto"/>
      </w:pPr>
      <w:r>
        <w:rPr>
          <w:rFonts w:ascii="宋体" w:hAnsi="宋体" w:eastAsia="宋体" w:cs="宋体"/>
          <w:color w:val="000"/>
          <w:sz w:val="28"/>
          <w:szCs w:val="28"/>
        </w:rPr>
        <w:t xml:space="preserve">委托代理人：××，中国××银行××市支行个人业务部副经理。</w:t>
      </w:r>
    </w:p>
    <w:p>
      <w:pPr>
        <w:ind w:left="0" w:right="0" w:firstLine="560"/>
        <w:spacing w:before="450" w:after="450" w:line="312" w:lineRule="auto"/>
      </w:pPr>
      <w:r>
        <w:rPr>
          <w:rFonts w:ascii="宋体" w:hAnsi="宋体" w:eastAsia="宋体" w:cs="宋体"/>
          <w:color w:val="000"/>
          <w:sz w:val="28"/>
          <w:szCs w:val="28"/>
        </w:rPr>
        <w:t xml:space="preserve">被申请人：××市××区劳动和社会保障局，地址：××区××处江城大道236号，负责人：××，职务：局长。</w:t>
      </w:r>
    </w:p>
    <w:p>
      <w:pPr>
        <w:ind w:left="0" w:right="0" w:firstLine="560"/>
        <w:spacing w:before="450" w:after="450" w:line="312" w:lineRule="auto"/>
      </w:pPr>
      <w:r>
        <w:rPr>
          <w:rFonts w:ascii="宋体" w:hAnsi="宋体" w:eastAsia="宋体" w:cs="宋体"/>
          <w:color w:val="000"/>
          <w:sz w:val="28"/>
          <w:szCs w:val="28"/>
        </w:rPr>
        <w:t xml:space="preserve">申请人因不服被申请人20xx年六月七日作出的工伤认定决定(××劳社伤险认决字803号)，向××区人民政府提出复议申请，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计划财会部员工××受申请人指派于年3月2日前往××市参加××农行组织的全系统财务、安全保卫、业务交叉大检查，当日晚饭后8时许××与同事散步返回住宿楼(××行××市分行干部培训中心住宿楼)时不慎摔伤右膝，经西南医院诊断为右膝胫骨髁间后棘骨折。被申请人在××劳社伤险认决字803号《工伤认定决定书》中认为：××是因工外出期间在休息期间因意外受伤，而不是由于工作原因受到事故伤害的，其受伤情形不符合工伤保险条例第十四条、第十五条应当认定工伤或视同工伤的任何条款，故认定××的受伤不属于工伤或视同工伤。申请人认为，被申请人作出因工外出期间在休息期间因意外受伤，而不是由于工作原因受到事故伤害的是对《工伤保险条例》第十四条规定的因工作原因的片面理解，不符合《工伤保险条例》保障受伤职工获得医疗救治和经济赔偿的立法目的,属于认定事实和适用法律错误。理由如下：</w:t>
      </w:r>
    </w:p>
    <w:p>
      <w:pPr>
        <w:ind w:left="0" w:right="0" w:firstLine="560"/>
        <w:spacing w:before="450" w:after="450" w:line="312" w:lineRule="auto"/>
      </w:pPr>
      <w:r>
        <w:rPr>
          <w:rFonts w:ascii="宋体" w:hAnsi="宋体" w:eastAsia="宋体" w:cs="宋体"/>
          <w:color w:val="000"/>
          <w:sz w:val="28"/>
          <w:szCs w:val="28"/>
        </w:rPr>
        <w:t xml:space="preserve">××受申请人指派于年3月2日前往××市参加××行组织的全系统财务、安全保卫、业务交叉大检查。按要求，为执行检查任务做准备，包括××在内的所有参加人员必须于3月2日集中在××分行报到并接受统一培训和安排，包括吃、住、行等。当日晚饭后8时许××与同事(检查组成员)上住宿楼时，不慎摔伤右膝，经西南医院诊断为右膝胫骨髁间后棘骨折。上述事实已经被申请人调查确认。根据工伤保险条例第十四条第五款规定，因工外出期间，由于工作原因受到伤害或者发生事故下落不明的，应当认定为工伤。无疑，在因工外出期间，只要是由于工作原因受到伤害就应当认定为工伤。申请人认为，是否工作原因要结合因工外出期间的具体情况分析。执行全系统财务、安全保卫、业务交叉大检查，必然要为该任务做许多必要的准备工作，为此××分行要求检查人员接受统一安排，包括吃、住、行等，这些活动和真正的检查工作构成整个外出工作期间的工作行为，在这些行为中受到伤害，应当属于因工作原因受到伤害，不应该排除在工作范围之外。××与同事散步并一起返回住宿楼，正是其按分行要求统一行动的具体表现，应为工作原因。被申请人将××因工外出期间与同事外出散步返回××行××市分行干部培训中心住宿楼，上楼时不慎摔伤右膝认定为因工外出期间在休息期间意外受伤并排除在因工作原因之外，显然模糊了《工伤保险条例》第十四条第五款因工外出期间，由于工作原因受到伤害或者发生事故下落不明的，应当认定为工伤的适用条件，是不恰当的。《工伤保险条例》第十六条规定了不认定工伤或视同工伤的三种情形，即因犯罪或者违反治安管理伤亡的、醉酒导致伤亡的、自残或者自杀的。××的受伤不属于这三种情形中的任何一种。</w:t>
      </w:r>
    </w:p>
    <w:p>
      <w:pPr>
        <w:ind w:left="0" w:right="0" w:firstLine="560"/>
        <w:spacing w:before="450" w:after="450" w:line="312" w:lineRule="auto"/>
      </w:pPr>
      <w:r>
        <w:rPr>
          <w:rFonts w:ascii="宋体" w:hAnsi="宋体" w:eastAsia="宋体" w:cs="宋体"/>
          <w:color w:val="000"/>
          <w:sz w:val="28"/>
          <w:szCs w:val="28"/>
        </w:rPr>
        <w:t xml:space="preserve">综上，××在因工外出期间，由于工作原因受到伤害，应当认定为工伤。根据《工伤保险条例》第五十三条及《行政复议法》规定，请求撤销被申请人作出的××劳社伤险认决字803号《工伤认定决定书》关于××不属工伤或视同工伤的决定并重新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申请3胎的申请书篇5</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您们好!我叫xxx，系xx学院xx级xxxx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xx年从xx省xx县xxx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陈述困难原因(家庭人口情况、地处偏远山区、家庭人均年收入情况，家庭遭受自然灾害情况、家庭遭受突发意外事件、家庭成员因残疾、年迈而劳动能力弱情况、家庭成员失业情况、负债情况及其他困难原因等。)</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