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供电公司物资库工作总结 供电公司物资库工作总结范文[精品范文7篇]</w:t>
      </w:r>
      <w:bookmarkEnd w:id="1"/>
    </w:p>
    <w:p>
      <w:pPr>
        <w:jc w:val="center"/>
        <w:spacing w:before="0" w:after="450"/>
      </w:pPr>
      <w:r>
        <w:rPr>
          <w:rFonts w:ascii="Arial" w:hAnsi="Arial" w:eastAsia="Arial" w:cs="Arial"/>
          <w:color w:val="999999"/>
          <w:sz w:val="20"/>
          <w:szCs w:val="20"/>
        </w:rPr>
        <w:t xml:space="preserve">来源：会员投稿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供电公司物资库工作总结1时光飞逝，转眼间2024年已快过去了。为把今年的项目部仓库材料管理在提升一个档次，现对项目部仓库管理工作，做如下总结，以找出不足，发挥长处，响应公司降本增效、节能降耗的总体要求，也为下步更好的加强材料物资管理提供经验...</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供电公司物资库工作总结1（供电公司物资库工作总结报告）</w:t>
      </w:r>
    </w:p>
    <w:p>
      <w:pPr>
        <w:ind w:left="0" w:right="0" w:firstLine="560"/>
        <w:spacing w:before="450" w:after="450" w:line="312" w:lineRule="auto"/>
      </w:pPr>
      <w:r>
        <w:rPr>
          <w:rFonts w:ascii="宋体" w:hAnsi="宋体" w:eastAsia="宋体" w:cs="宋体"/>
          <w:color w:val="000"/>
          <w:sz w:val="28"/>
          <w:szCs w:val="28"/>
        </w:rPr>
        <w:t xml:space="preserve">时光飞逝，转眼间2024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&gt;1、材料申购（供电公司物资库工作总结范文）</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&gt;2、入库（供电公司物资库工作总结汇报）</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&gt;3、材料保管（供电公司物资部工作总结）</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&gt;4、材料发放（供电物资仓储管理工作总结）</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&gt;5、仓库管理目标（供电公司物资管理工作思路）</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供电公司物资库工作总结2（供电公司物资仓储管理）</w:t>
      </w:r>
    </w:p>
    <w:p>
      <w:pPr>
        <w:ind w:left="0" w:right="0" w:firstLine="560"/>
        <w:spacing w:before="450" w:after="450" w:line="312" w:lineRule="auto"/>
      </w:pPr>
      <w:r>
        <w:rPr>
          <w:rFonts w:ascii="宋体" w:hAnsi="宋体" w:eastAsia="宋体" w:cs="宋体"/>
          <w:color w:val="000"/>
          <w:sz w:val="28"/>
          <w:szCs w:val="28"/>
        </w:rPr>
        <w:t xml:space="preserve">电力公司@@年年中工作总结</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@@年，在#电力（集团）公司、%供电局的坚强领导下， 电力公司按照各级农电工作会部署，明确了深化“两个转变”，落实“四个统一”要求，努力实现“四个全面提升”，努力开创公司科学发展的新局面的工作思路，通过完善管理，强化落实，加强考核，着力抓好按安全生产、农网改造升级以及大修技改工程、增供扩销、星级标准化建设、居民用服务质量专项行动等重点工作，为圆满完成全年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1.安全管理：未发生重大生产责任电网事故、主要设备事故、人身死亡或重伤事故、重大交通、重大火灾事故。</w:t>
      </w:r>
    </w:p>
    <w:p>
      <w:pPr>
        <w:ind w:left="0" w:right="0" w:firstLine="560"/>
        <w:spacing w:before="450" w:after="450" w:line="312" w:lineRule="auto"/>
      </w:pPr>
      <w:r>
        <w:rPr>
          <w:rFonts w:ascii="宋体" w:hAnsi="宋体" w:eastAsia="宋体" w:cs="宋体"/>
          <w:color w:val="000"/>
          <w:sz w:val="28"/>
          <w:szCs w:val="28"/>
        </w:rPr>
        <w:t xml:space="preserve">2.生产管理：综合供电可靠率完成％，较计划上升</w:t>
      </w:r>
    </w:p>
    <w:p>
      <w:pPr>
        <w:ind w:left="0" w:right="0" w:firstLine="560"/>
        <w:spacing w:before="450" w:after="450" w:line="312" w:lineRule="auto"/>
      </w:pPr>
      <w:r>
        <w:rPr>
          <w:rFonts w:ascii="宋体" w:hAnsi="宋体" w:eastAsia="宋体" w:cs="宋体"/>
          <w:color w:val="000"/>
          <w:sz w:val="28"/>
          <w:szCs w:val="28"/>
        </w:rPr>
        <w:t xml:space="preserve">，同比上升；综合电压合格率完成9@@.74%,较计划上升，同比上升；10kV 、35kV及以上功率因数分别完成 和，较同期持平；“两票”合格率100%。</w:t>
      </w:r>
    </w:p>
    <w:p>
      <w:pPr>
        <w:ind w:left="0" w:right="0" w:firstLine="560"/>
        <w:spacing w:before="450" w:after="450" w:line="312" w:lineRule="auto"/>
      </w:pPr>
      <w:r>
        <w:rPr>
          <w:rFonts w:ascii="宋体" w:hAnsi="宋体" w:eastAsia="宋体" w:cs="宋体"/>
          <w:color w:val="000"/>
          <w:sz w:val="28"/>
          <w:szCs w:val="28"/>
        </w:rPr>
        <w:t xml:space="preserve">3.经营管理：购电量完成@@ 亿kWH，完成计划的@@ %，同比下降@@%；售电量完成@@亿kWH，完成计划的，同比下降@@0 %；平均售电单价完成@@元/千千瓦时（不含税），较计划上升@@元/千千瓦时，同比上升@@元/千千瓦时；销售收 1</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供电公司物资库工作总结3（电力物资供应工作总结）</w:t>
      </w:r>
    </w:p>
    <w:p>
      <w:pPr>
        <w:ind w:left="0" w:right="0" w:firstLine="560"/>
        <w:spacing w:before="450" w:after="450" w:line="312" w:lineRule="auto"/>
      </w:pPr>
      <w:r>
        <w:rPr>
          <w:rFonts w:ascii="宋体" w:hAnsi="宋体" w:eastAsia="宋体" w:cs="宋体"/>
          <w:color w:val="000"/>
          <w:sz w:val="28"/>
          <w:szCs w:val="28"/>
        </w:rPr>
        <w:t xml:space="preserve">1、完成经营总收入万元(其中物资分公司收入万元，物流公司收入为15392,017万元);</w:t>
      </w:r>
    </w:p>
    <w:p>
      <w:pPr>
        <w:ind w:left="0" w:right="0" w:firstLine="560"/>
        <w:spacing w:before="450" w:after="450" w:line="312" w:lineRule="auto"/>
      </w:pPr>
      <w:r>
        <w:rPr>
          <w:rFonts w:ascii="宋体" w:hAnsi="宋体" w:eastAsia="宋体" w:cs="宋体"/>
          <w:color w:val="000"/>
          <w:sz w:val="28"/>
          <w:szCs w:val="28"/>
        </w:rPr>
        <w:t xml:space="preserve">2、完成经营利润万元(其中物资分公司利润万元，物流公司利润为万元)，与去年同期综合利润相比增加万元;完成率</w:t>
      </w:r>
    </w:p>
    <w:p>
      <w:pPr>
        <w:ind w:left="0" w:right="0" w:firstLine="560"/>
        <w:spacing w:before="450" w:after="450" w:line="312" w:lineRule="auto"/>
      </w:pPr>
      <w:r>
        <w:rPr>
          <w:rFonts w:ascii="宋体" w:hAnsi="宋体" w:eastAsia="宋体" w:cs="宋体"/>
          <w:color w:val="000"/>
          <w:sz w:val="28"/>
          <w:szCs w:val="28"/>
        </w:rPr>
        <w:t xml:space="preserve">3、为主业采购物资万元，其中基建工程万元;</w:t>
      </w:r>
    </w:p>
    <w:p>
      <w:pPr>
        <w:ind w:left="0" w:right="0" w:firstLine="560"/>
        <w:spacing w:before="450" w:after="450" w:line="312" w:lineRule="auto"/>
      </w:pPr>
      <w:r>
        <w:rPr>
          <w:rFonts w:ascii="宋体" w:hAnsi="宋体" w:eastAsia="宋体" w:cs="宋体"/>
          <w:color w:val="000"/>
          <w:sz w:val="28"/>
          <w:szCs w:val="28"/>
        </w:rPr>
        <w:t xml:space="preserve">4、共签采购及销售合同552份(其中物资公司336份，合同金额为万元;物流公司182份，合同金额为...</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供电公司物资库工作总结4（供电公司物资供应中心先进事迹）</w:t>
      </w:r>
    </w:p>
    <w:p>
      <w:pPr>
        <w:ind w:left="0" w:right="0" w:firstLine="560"/>
        <w:spacing w:before="450" w:after="450" w:line="312" w:lineRule="auto"/>
      </w:pPr>
      <w:r>
        <w:rPr>
          <w:rFonts w:ascii="宋体" w:hAnsi="宋体" w:eastAsia="宋体" w:cs="宋体"/>
          <w:color w:val="000"/>
          <w:sz w:val="28"/>
          <w:szCs w:val="28"/>
        </w:rPr>
        <w:t xml:space="preserve">2024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&gt;一、加强理论学习，努力适应工作（供电所物资管理情况）</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供电公司物资库工作总结5</w:t>
      </w:r>
    </w:p>
    <w:p>
      <w:pPr>
        <w:ind w:left="0" w:right="0" w:firstLine="560"/>
        <w:spacing w:before="450" w:after="450" w:line="312" w:lineRule="auto"/>
      </w:pPr>
      <w:r>
        <w:rPr>
          <w:rFonts w:ascii="宋体" w:hAnsi="宋体" w:eastAsia="宋体" w:cs="宋体"/>
          <w:color w:val="000"/>
          <w:sz w:val="28"/>
          <w:szCs w:val="28"/>
        </w:rPr>
        <w:t xml:space="preserve">2024电力物资合同一站式服务大厅年终工作总结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服务大厅的建设，是省公司党组落实国家电网公司物资集约化管理精神，打造理念先进、运转高效供应链管理体系的一项重要举措；是规范物资合同业务管理，展示国网公司服务品牌，加强物资领域廉政建设的必然要求；同时也是省电力公司实践“三个服务”郑重承诺，为供应商提供更加高效、便捷服务的实际行动。</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供电公司物资库工作总结6</w:t>
      </w:r>
    </w:p>
    <w:p>
      <w:pPr>
        <w:ind w:left="0" w:right="0" w:firstLine="560"/>
        <w:spacing w:before="450" w:after="450" w:line="312" w:lineRule="auto"/>
      </w:pPr>
      <w:r>
        <w:rPr>
          <w:rFonts w:ascii="宋体" w:hAnsi="宋体" w:eastAsia="宋体" w:cs="宋体"/>
          <w:color w:val="000"/>
          <w:sz w:val="28"/>
          <w:szCs w:val="28"/>
        </w:rPr>
        <w:t xml:space="preserve">电力物资公司上半年工作总结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w:t>
      </w:r>
    </w:p>
    <w:p>
      <w:pPr>
        <w:ind w:left="0" w:right="0" w:firstLine="560"/>
        <w:spacing w:before="450" w:after="450" w:line="312" w:lineRule="auto"/>
      </w:pPr>
      <w:r>
        <w:rPr>
          <w:rFonts w:ascii="宋体" w:hAnsi="宋体" w:eastAsia="宋体" w:cs="宋体"/>
          <w:color w:val="000"/>
          <w:sz w:val="28"/>
          <w:szCs w:val="28"/>
        </w:rPr>
        <w:t xml:space="preserve">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供电公司物资库工作总结7</w:t>
      </w:r>
    </w:p>
    <w:p>
      <w:pPr>
        <w:ind w:left="0" w:right="0" w:firstLine="560"/>
        <w:spacing w:before="450" w:after="450" w:line="312" w:lineRule="auto"/>
      </w:pPr>
      <w:r>
        <w:rPr>
          <w:rFonts w:ascii="宋体" w:hAnsi="宋体" w:eastAsia="宋体" w:cs="宋体"/>
          <w:color w:val="000"/>
          <w:sz w:val="28"/>
          <w:szCs w:val="28"/>
        </w:rPr>
        <w:t xml:space="preserve">2024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以上就是关于供电公司物资库工作总结报告,供电公司物资库工作总结范文,供电公司物资库工作总结汇报,供电公司物资部工作总结,供电物资仓储管理工作总结,供电公司物资管理工作思路,供电公司物资仓储管理,电力物资供应工作总结,供电公司物资供应中心先进事迹,供电所物资管理情况,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2025-04-09T16:13:28+08:00</dcterms:created>
  <dcterms:modified xsi:type="dcterms:W3CDTF">2025-04-09T16:13:28+08:00</dcterms:modified>
</cp:coreProperties>
</file>

<file path=docProps/custom.xml><?xml version="1.0" encoding="utf-8"?>
<Properties xmlns="http://schemas.openxmlformats.org/officeDocument/2006/custom-properties" xmlns:vt="http://schemas.openxmlformats.org/officeDocument/2006/docPropsVTypes"/>
</file>