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乡镇人大工作应处理好四个关系</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第一篇：乡镇人大工作应处理好四个关系乡镇人大工作应处理好四个关系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学生干部应处理好四个关系</w:t>
      </w:r>
    </w:p>
    <w:p>
      <w:pPr>
        <w:ind w:left="0" w:right="0" w:firstLine="560"/>
        <w:spacing w:before="450" w:after="450" w:line="312" w:lineRule="auto"/>
      </w:pPr>
      <w:r>
        <w:rPr>
          <w:rFonts w:ascii="宋体" w:hAnsi="宋体" w:eastAsia="宋体" w:cs="宋体"/>
          <w:color w:val="000"/>
          <w:sz w:val="28"/>
          <w:szCs w:val="28"/>
        </w:rPr>
        <w:t xml:space="preserve">学生干部是学生中的先进分子，是学生集体中的中坚和支柱，是学校教育管理的一支重要力量，在学生工作中扮演着十分重要的角色。学生干部工作也是这样，经常会被一些矛盾所困扰。而要当好学生干部，履行好学生干部的工作职责，充分发挥好学生干部作用，顺利开展各项工作，学生干部就必须正确处理好以下四个关系。</w:t>
      </w:r>
    </w:p>
    <w:p>
      <w:pPr>
        <w:ind w:left="0" w:right="0" w:firstLine="560"/>
        <w:spacing w:before="450" w:after="450" w:line="312" w:lineRule="auto"/>
      </w:pPr>
      <w:r>
        <w:rPr>
          <w:rFonts w:ascii="宋体" w:hAnsi="宋体" w:eastAsia="宋体" w:cs="宋体"/>
          <w:color w:val="000"/>
          <w:sz w:val="28"/>
          <w:szCs w:val="28"/>
        </w:rPr>
        <w:t xml:space="preserve">一、在角色定位上，要处理好学生与干部的关系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两者不可分割。在角色定位上，学生干部首先应是学生，其次才是干部。如何准确进行自我角色定位是学生干部必须解决好的一个基本问题。学生干部的本质身份是学生，学生是其最主要的社会角色。学生的首要任务是学习，最重要的任务也是学习。是学生，在各方面与普通学生一样，以学为主，认真完成好各项学习任务，自觉遵守学校各项规章制度，积极参加各项学生活动，主动融入到普通学生中去，不能脱离学生集体。是干部，又与普通学生不同，要高标准严格要求自己，以自己在思想、学习、生活及工作等方面的示范与带动作用去影响学生，在老师与学生之间发挥好桥梁与纽带作用为学生服务,不要老把自己是干部挂嘴上，不能搞特权、谋私利，更不能把当学生干部当作做官而一味追求职位的大小和权力的多少。</w:t>
      </w:r>
    </w:p>
    <w:p>
      <w:pPr>
        <w:ind w:left="0" w:right="0" w:firstLine="560"/>
        <w:spacing w:before="450" w:after="450" w:line="312" w:lineRule="auto"/>
      </w:pPr>
      <w:r>
        <w:rPr>
          <w:rFonts w:ascii="宋体" w:hAnsi="宋体" w:eastAsia="宋体" w:cs="宋体"/>
          <w:color w:val="000"/>
          <w:sz w:val="28"/>
          <w:szCs w:val="28"/>
        </w:rPr>
        <w:t xml:space="preserve">三、在人际交往上，要处理好老师与同学的关系</w:t>
      </w:r>
    </w:p>
    <w:p>
      <w:pPr>
        <w:ind w:left="0" w:right="0" w:firstLine="560"/>
        <w:spacing w:before="450" w:after="450" w:line="312" w:lineRule="auto"/>
      </w:pPr>
      <w:r>
        <w:rPr>
          <w:rFonts w:ascii="宋体" w:hAnsi="宋体" w:eastAsia="宋体" w:cs="宋体"/>
          <w:color w:val="000"/>
          <w:sz w:val="28"/>
          <w:szCs w:val="28"/>
        </w:rPr>
        <w:t xml:space="preserve">人际关系处理得好，工作上可以起到事半功倍的效果。学生干部是连接学生和老师的纽带，是架设在学校和学生之间的桥梁，是沟通师生之间、同学之间、学生与领导之间的枢纽。这种特殊的地位和作用要求学生干部具有较强的人际交往与协调能力。老师希望学生干部当好学生的“带头人”，发挥先锋模范作用，还要充当好“教育管理者”角色，协助学校对学生进行日常教育管理。同学希望学生干部要做好学生的“代言人”，要积极反映学生的意愿和诉求，切实为学生服务，维护好学生利益。老师与同学对学生干部角色的不同期待，增加了学生干部处理人际关系的难度。不少学生干部由于处理不好与老师和同学的关系，给自己心理上带来了不少的矛盾、冲突与困惑，也影响了正常的学习、生活和工作。学生干部要做好工作，在处理老师和同学的关系上主要是以下三个关系：</w:t>
      </w:r>
    </w:p>
    <w:p>
      <w:pPr>
        <w:ind w:left="0" w:right="0" w:firstLine="560"/>
        <w:spacing w:before="450" w:after="450" w:line="312" w:lineRule="auto"/>
      </w:pPr>
      <w:r>
        <w:rPr>
          <w:rFonts w:ascii="宋体" w:hAnsi="宋体" w:eastAsia="宋体" w:cs="宋体"/>
          <w:color w:val="000"/>
          <w:sz w:val="28"/>
          <w:szCs w:val="28"/>
        </w:rPr>
        <w:t xml:space="preserve">1．与老师的关系。师生关系是学生最重要的人际关系，也是学生干部首先必须处理好的人际关系。这里的老师既是指上课的教师，一方面在老师的具体指导下，有效地开展工作；另一方面起到上情下达、下情上报的桥梁作用。学生干部要正确处理好师生关系，一是尊敬老师。要维护老师的威信，支持老师的工作，获得老师的好感，缩短与老师之间的心理距离；不能自以为与老师接触多了解多，而在同学中对他们评头论足，不能掺和到老师相互关系中去。二是积极主动与老师交往、交流。学生干部比普通学生多些与老师、领导接触的机会，要经常向老师汇报学习、工作等方面情况，力争在学习、思想、情感、工作等方面得到老师的帮助指导。三是认真完成老师布置的工作任务。四是在工作中做到多请示、多汇报，但不要越级。五是确实因为工作需要影响自习或上课时，必须请假，千万不要以工作忙为借口，而不上自习甚至缺课，这是大错特错的。</w:t>
      </w:r>
    </w:p>
    <w:p>
      <w:pPr>
        <w:ind w:left="0" w:right="0" w:firstLine="560"/>
        <w:spacing w:before="450" w:after="450" w:line="312" w:lineRule="auto"/>
      </w:pPr>
      <w:r>
        <w:rPr>
          <w:rFonts w:ascii="宋体" w:hAnsi="宋体" w:eastAsia="宋体" w:cs="宋体"/>
          <w:color w:val="000"/>
          <w:sz w:val="28"/>
          <w:szCs w:val="28"/>
        </w:rPr>
        <w:t xml:space="preserve">2．与同学的关系。“水能载舟，亦能覆舟”。搞好同学关系、建立良好的群众基础，对学生干部顺利开展工作是很重要的。学生干部是学生，不是领导，更不是领导人家，要要珍视同窗的友情，努力为同学服务。学生干部都是在同学中产生的，是由大家推选出来的，学生干部应树立从同学中来、到同学中去的观念和全心全意为同学服务的思想，积极为同学服务。一要真诚地关心体贴同学。要从小事做起，及时反映学生的合理要求与愿望，并千方百计协助学校与老师解决学生的实际困难与问题。对于不能满足的要求与愿望，要向同学做好解释工作，保证学校的安定团结。二要平等待人，以理服人，公正为人，不能厚此薄彼，不能拉帮结派。三要与同学打成一片，多到同学中去，多征求和听取他们的意见及建议。四要创造条件发挥同学的能力和特长，对他们取得的成绩要表示由衷的高兴与敬佩，不能嫉妒贤能。五要尊重同学的人格和尊严，不能随意对同学进行好与坏的分类，在对同学的缺点与错误进行批评时也要讲究方法和间策略。学生干部一般不宜公开批评人，需公开批评的有三种情况，即普遍存在的现象，屡教不改的现象或紧急情况下的不点名的批评。批评教育同学要有耐心和诚意，要让同学感觉到你是帮他而不是害他。千万不能自以为是、指手画脚、高人一等，3．学生干部之间的关系。学生干部之间有时既是竞争对象，又是合作伙伴。学生干部要正确对待和处理竞争与合作的关系，学会在竞争中合作，在合作中竞争，既要平等竞争，又要真诚团结、精诚合作。尺有所短，寸有所长，每个人的能力都是有限的，要从“三个臭皮匠，赛过一个诸葛亮”和“三个和尚没水喝”的典故中去领悟这样一个道理：和则利，不和则害。学生干部要多合作、少争功，多沟通、少争吵，多商讨、少，防止家长制和一言堂。要坚决执行集体决议，个人意见允许保留，不能把讨论会上的不同意见在同学中散布。学生干部之间应尽量避免矛盾冲突，有了矛盾冲突也不宜公开化、尖锐化，否则会造成相互之间的不支持和拆台现象，也会在同学之间造成很不好的影响。</w:t>
      </w:r>
    </w:p>
    <w:p>
      <w:pPr>
        <w:ind w:left="0" w:right="0" w:firstLine="560"/>
        <w:spacing w:before="450" w:after="450" w:line="312" w:lineRule="auto"/>
      </w:pPr>
      <w:r>
        <w:rPr>
          <w:rFonts w:ascii="宋体" w:hAnsi="宋体" w:eastAsia="宋体" w:cs="宋体"/>
          <w:color w:val="000"/>
          <w:sz w:val="28"/>
          <w:szCs w:val="28"/>
        </w:rPr>
        <w:t xml:space="preserve">四、在行为动机上，要处理好个人利益与服务他人的关系</w:t>
      </w:r>
    </w:p>
    <w:p>
      <w:pPr>
        <w:ind w:left="0" w:right="0" w:firstLine="560"/>
        <w:spacing w:before="450" w:after="450" w:line="312" w:lineRule="auto"/>
      </w:pPr>
      <w:r>
        <w:rPr>
          <w:rFonts w:ascii="宋体" w:hAnsi="宋体" w:eastAsia="宋体" w:cs="宋体"/>
          <w:color w:val="000"/>
          <w:sz w:val="28"/>
          <w:szCs w:val="28"/>
        </w:rPr>
        <w:t xml:space="preserve">为什么要当学生干部，不同的人则有不同的回答。归纳起来，学生当干部的动机主要有以下四种：一是锻炼型。有的学生以成才为目的，希望通过学生干部岗位的锻炼，完善自身的知识和能力结构，在工作实践中增见识、长才干，成为能够适应社会竞争的高层次、高素质人才。二是服务型。有的学生以服务学校、服务老师、服务同学为目的，充当学校、老师与学生的桥梁角色。三是表现型。有的学生以发挥专长、满足表现欲望为出发点，渴望展示自我，充分表现才能。四是功利型。有的学生更加看重的是担任学生干部之后能够获得的各种利益，如获得荣誉、入党、争取在就业时有更多的机会，甚至捞取种种其他不正当的利益。在这四种类型中，锻炼型和服务型的学生占主流。如何端正当学生干部的行为动机，处理好个人利益与服务他人的关系是学生干部面临的又一个基本问题。为此，学生干部须注意以下几点： 1．要把服务奉献放在首位。为老师服务，为同学服务是学生干部的根本职责和首要目的。只有具备了服务奉献的思想，才能不辞辛劳、踏踏实实地干好学生干部工作，才能在服务奉献的实际行动中不断提高自己能力。如果把功利放在了首位，那么就会感兴趣的事就做，不感兴趣的事就不做；能锻炼能力的事就做，不能锻炼能力的事就不做；对自己有益的就做，大益就多做，小益就少做，无益就不做。这样是当不好学生干部的，也当不了多长学生干部。学生干部要坚持做到做好工作才是硬道理，争着去服务、去奉献，积极承担更重要的担子，要在学习中工作，在工作中奉献，在奉献中成长。</w:t>
      </w:r>
    </w:p>
    <w:p>
      <w:pPr>
        <w:ind w:left="0" w:right="0" w:firstLine="560"/>
        <w:spacing w:before="450" w:after="450" w:line="312" w:lineRule="auto"/>
      </w:pPr>
      <w:r>
        <w:rPr>
          <w:rFonts w:ascii="宋体" w:hAnsi="宋体" w:eastAsia="宋体" w:cs="宋体"/>
          <w:color w:val="000"/>
          <w:sz w:val="28"/>
          <w:szCs w:val="28"/>
        </w:rPr>
        <w:t xml:space="preserve">2．要合理追求个人发展。我国正在建立与实行社会主义市场经济。市场经济使学生的价值观念发生了新的变化，他们的主体价值意识更趋强烈，更加注重个性的发展和自我价值的实现，敢于自我肯定，喜欢自我表现，学生干部尤为如此。但过分追求个人发展和自我价值的实现，片而强调自我设计、自我发展，关心自我利益的满足，讲究实惠，这实质是个人本位主义和自我中心思想的表现，这是极其危险的，是非常错误的。学生干部正确树立起人生观、价值观，科学合理追求个人的发展。</w:t>
      </w:r>
    </w:p>
    <w:p>
      <w:pPr>
        <w:ind w:left="0" w:right="0" w:firstLine="560"/>
        <w:spacing w:before="450" w:after="450" w:line="312" w:lineRule="auto"/>
      </w:pPr>
      <w:r>
        <w:rPr>
          <w:rFonts w:ascii="宋体" w:hAnsi="宋体" w:eastAsia="宋体" w:cs="宋体"/>
          <w:color w:val="000"/>
          <w:sz w:val="28"/>
          <w:szCs w:val="28"/>
        </w:rPr>
        <w:t xml:space="preserve">五、在团体归属上，处理好工作群体与班集体的关系 根据学生干部执行领导和管理职能的不同领域，可以将学生干部分为四大类型：一是班级学生干部，包括班委会和团支部的学生干部，这是学校最基层的学生干部，数量最为庞大。二是系（院）级学生干部，包括团总支与学生分会的学生干部，三是校级学生干部，特指校团委、校学生会的学生干部；四是社团学生干部，包括校内各种正式成立的社团、协会组织的负责同学。在这四类学生干部中，除班级学生干部的工作群体与班集体是一致的外，其余均不一致。学生干部在团体归属上又如何处理好工作群体与班集体的关系呢？ 第一，要始终把自己置于班集体之中。班集体是学生生活成长的重要载体，是学生干部学习、生活的据点和大后方，也是学生干部工作的基础和后盾。不管你是哪一级的学生干部，都不能独立于班集体之外。作为班级的普通一员，必须遵守班级的规章制度，积极参加班级活动，捍卫班级的荣誉，主动与同学交往。没有在班级任职的学生干部，不能因为自己工作离开了班集体，也不能因为自己工作忙而不与或少与班级同学交往，更不能把自己凌驾于班集体之上，而对班级工作漠不关心，不参加班级活动，不遵守班级规范，不履行班级成员义务。如是这样，这是十分错误的。</w:t>
      </w:r>
    </w:p>
    <w:p>
      <w:pPr>
        <w:ind w:left="0" w:right="0" w:firstLine="560"/>
        <w:spacing w:before="450" w:after="450" w:line="312" w:lineRule="auto"/>
      </w:pPr>
      <w:r>
        <w:rPr>
          <w:rFonts w:ascii="宋体" w:hAnsi="宋体" w:eastAsia="宋体" w:cs="宋体"/>
          <w:color w:val="000"/>
          <w:sz w:val="28"/>
          <w:szCs w:val="28"/>
        </w:rPr>
        <w:t xml:space="preserve">第二，要处理好与班级学生干部的关系。无论是老师、班主任，还是哪一级的学生干部，都要通过班干部开展工作，只是或多或少。班干部在学生工作各环节中起着非常重要的作用。不能因为自己是系（院）级或校级的学生干部，层次高，权力大，与领导、老师接触机会多，对学生工作的信息了解多，就自觉高人一等，对班干部的工作发号施令，指手画脚，从而挫伤他们工作的积极性，影响他们在班级同学中的威信；要积极支持班干部开展工作，为他们出谋划策。</w:t>
      </w:r>
    </w:p>
    <w:p>
      <w:pPr>
        <w:ind w:left="0" w:right="0" w:firstLine="560"/>
        <w:spacing w:before="450" w:after="450" w:line="312" w:lineRule="auto"/>
      </w:pPr>
      <w:r>
        <w:rPr>
          <w:rFonts w:ascii="宋体" w:hAnsi="宋体" w:eastAsia="宋体" w:cs="宋体"/>
          <w:color w:val="000"/>
          <w:sz w:val="28"/>
          <w:szCs w:val="28"/>
        </w:rPr>
        <w:t xml:space="preserve">第三，兼职的学生干部要以班级工作为先。有的学生干部既是班级干部，又是系（院）级、校级或社团干部，不能因为班级工作不起眼、难出成绩而轻视它，而是一定要首先做好班里的工作。相反，它会影响班级同学对你的认识与评价，从而影响你的评奖评优或入党，因为这些都是从班级开始的。</w:t>
      </w:r>
    </w:p>
    <w:p>
      <w:pPr>
        <w:ind w:left="0" w:right="0" w:firstLine="560"/>
        <w:spacing w:before="450" w:after="450" w:line="312" w:lineRule="auto"/>
      </w:pPr>
      <w:r>
        <w:rPr>
          <w:rFonts w:ascii="黑体" w:hAnsi="黑体" w:eastAsia="黑体" w:cs="黑体"/>
          <w:color w:val="000000"/>
          <w:sz w:val="36"/>
          <w:szCs w:val="36"/>
          <w:b w:val="1"/>
          <w:bCs w:val="1"/>
        </w:rPr>
        <w:t xml:space="preserve">第三篇：扶贫攻坚应处理好四个关系</w:t>
      </w:r>
    </w:p>
    <w:p>
      <w:pPr>
        <w:ind w:left="0" w:right="0" w:firstLine="560"/>
        <w:spacing w:before="450" w:after="450" w:line="312" w:lineRule="auto"/>
      </w:pPr>
      <w:r>
        <w:rPr>
          <w:rFonts w:ascii="宋体" w:hAnsi="宋体" w:eastAsia="宋体" w:cs="宋体"/>
          <w:color w:val="000"/>
          <w:sz w:val="28"/>
          <w:szCs w:val="28"/>
        </w:rPr>
        <w:t xml:space="preserve">扶贫攻坚应处理好四个关系</w:t>
      </w:r>
    </w:p>
    <w:p>
      <w:pPr>
        <w:ind w:left="0" w:right="0" w:firstLine="560"/>
        <w:spacing w:before="450" w:after="450" w:line="312" w:lineRule="auto"/>
      </w:pPr>
      <w:r>
        <w:rPr>
          <w:rFonts w:ascii="宋体" w:hAnsi="宋体" w:eastAsia="宋体" w:cs="宋体"/>
          <w:color w:val="000"/>
          <w:sz w:val="28"/>
          <w:szCs w:val="28"/>
        </w:rPr>
        <w:t xml:space="preserve">目前，一场轰轰烈烈的扶贫攻坚总体战已在神州大地打响。结合基层扶贫工作实际，笔者认为，扶贫攻坚应处理好以下四个关系。</w:t>
      </w:r>
    </w:p>
    <w:p>
      <w:pPr>
        <w:ind w:left="0" w:right="0" w:firstLine="560"/>
        <w:spacing w:before="450" w:after="450" w:line="312" w:lineRule="auto"/>
      </w:pPr>
      <w:r>
        <w:rPr>
          <w:rFonts w:ascii="宋体" w:hAnsi="宋体" w:eastAsia="宋体" w:cs="宋体"/>
          <w:color w:val="000"/>
          <w:sz w:val="28"/>
          <w:szCs w:val="28"/>
        </w:rPr>
        <w:t xml:space="preserve">精准与动态的关系。要全面建成小康社会，必须实施精准扶贫，做到不漏一户，不落一人。我们在前期（2024年）重新识别贫困对象时，按照 “家庭人均纯收入低于2736元，有劳动能力或劳动意愿的农村村民”来建卡。随着时间推移，贫困户自身发生变化，识别难免不精准。只有按新的要求，再次识别。以沐溪镇为例，2024年底全镇有建卡贫困户293户1033人，经再次识别，不精准59户216人，未进系统贫困户达156户508人。如何让不精准的退出去，未进系统的补进来，事关政策的连续性和社会的稳定，必须慎重对待。确保对象精准、动态管理，精准是前提，动态是必然。只有对象精准了，才能真扶贫，扶真贫；只有实施动态管理，才能体现公开公正。</w:t>
      </w:r>
    </w:p>
    <w:p>
      <w:pPr>
        <w:ind w:left="0" w:right="0" w:firstLine="560"/>
        <w:spacing w:before="450" w:after="450" w:line="312" w:lineRule="auto"/>
      </w:pPr>
      <w:r>
        <w:rPr>
          <w:rFonts w:ascii="宋体" w:hAnsi="宋体" w:eastAsia="宋体" w:cs="宋体"/>
          <w:color w:val="000"/>
          <w:sz w:val="28"/>
          <w:szCs w:val="28"/>
        </w:rPr>
        <w:t xml:space="preserve">整合与管理的关系。对象精准了，项目、资金、措施上也要精准。要整合各类要素，以扶贫工作统揽“三农”工作。在实际工作中，由于各部门、行业管理要求的不同，项目、资金整合难度较大。比如，贫困户建房，尽管农村危房改造项目已实施多年，但由于补贴额度小，贫困户建房还需大量资金，无力完成，最终只有让能建房的其他人享受了补贴。再如，交通、国土、林业、农业等部门均有农村公路建设项目，但标准不一，要求不一，补助不一，要么质量不高，要么重复建设。建议涉及扶贫的项目、资金“打捆”使用，分头报账，县级以上层面明确政策和要求，为基层“松绑”。因此，整合是关键，管理是保障。只有充分整合，才能确保项目保质、保量完成；只有严格管理，加强监督和约束，才能防止“跑、冒、滴、漏”。基础与产业的关系。贫困户致贫的原因，除因病、因学致贫以外，主要是基础设施落后（交通、用电、饮水等）和无产业或产业单一。有的地方村级主干道未硬化，无通组路或通组路不畅，只能守着 “金山银山”受穷。比如，沐川县有丰富的林竹资源，但林区公路少，农民的运输成本高，林竹开发利用不足，群众收入自然减少。改善基础设施条件，必须大力实施农村交通攻坚、农村电网改造、农村安全饮水工程。按“一村一策、一户一法”发展产业，要根据当地实际，按照市场规律，突出近期、中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律，突出近期、中 期、远期规划，可持续发展，做到规模化、集约化，尤其在贫困村，要尽量集中成片，整体开发（不分贫困户、非贫困户）。但有些项目在政策上受制约，比如，在畜牧业发展中，养鸡、兔、猪等有项目支撑，养牛、羊则无项目支撑；种植茶叶、猕猴桃、笋用竹等有项目支撑，种植中药材（如砂仁等）则无项目支撑。建议放宽政策，扩大范围，一视同仁，因地制宜，全面发展。某种意义上，基础设施建设是“根”，产业发展是“魂”。只有夯实了基础，才能持续发展；只有发展了产业，农民才会有稳定的收入来源。</w:t>
      </w:r>
    </w:p>
    <w:p>
      <w:pPr>
        <w:ind w:left="0" w:right="0" w:firstLine="560"/>
        <w:spacing w:before="450" w:after="450" w:line="312" w:lineRule="auto"/>
      </w:pPr>
      <w:r>
        <w:rPr>
          <w:rFonts w:ascii="宋体" w:hAnsi="宋体" w:eastAsia="宋体" w:cs="宋体"/>
          <w:color w:val="000"/>
          <w:sz w:val="28"/>
          <w:szCs w:val="28"/>
        </w:rPr>
        <w:t xml:space="preserve">教育与参与的关系。贫困户致贫的原因除外部条件制约外，内源动力不足也是主要原因。思想保守，因循守旧，等、靠、要，习惯于、满足于现有生产、生活方式等等。必须加强教育引导，充分发挥基层党组织的战斗堡垒作用，做好典型引路，示范带动，采取驻村帮扶等形式，探索建立贫困农户全程参与机制，扶“志”和“智”，变“输血”为“造血”，变“漫灌”为“滴灌”，一户一户地帮扶，一户一户地脱贫。要采取群众喜闻乐见的方式，加大宣传引导力度，树立正反典型，激发群众参与扶贫攻坚的积极性，对主动脱贫者给予表扬奖励，对被动脱贫者给予教育批评。同时，要大力发展乡村教育，让贫困家庭的孩子学业有成，获得一技之长，具备更好的就业和生产的能力，阻止贫困代际传递。教育是“本”，参与是“源”。只有加强教育引导，群众才可能积极参与；只有群众积极参与，扶 贫攻坚才有源头活水，才能活力四射。</w:t>
      </w:r>
    </w:p>
    <w:p>
      <w:pPr>
        <w:ind w:left="0" w:right="0" w:firstLine="560"/>
        <w:spacing w:before="450" w:after="450" w:line="312" w:lineRule="auto"/>
      </w:pPr>
      <w:r>
        <w:rPr>
          <w:rFonts w:ascii="黑体" w:hAnsi="黑体" w:eastAsia="黑体" w:cs="黑体"/>
          <w:color w:val="000000"/>
          <w:sz w:val="36"/>
          <w:szCs w:val="36"/>
          <w:b w:val="1"/>
          <w:bCs w:val="1"/>
        </w:rPr>
        <w:t xml:space="preserve">第四篇：会计电算化教学应处理好四个关系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会计电算化教学应处理好四个关系 作者：郭文燕</w:t>
      </w:r>
    </w:p>
    <w:p>
      <w:pPr>
        <w:ind w:left="0" w:right="0" w:firstLine="560"/>
        <w:spacing w:before="450" w:after="450" w:line="312" w:lineRule="auto"/>
      </w:pPr>
      <w:r>
        <w:rPr>
          <w:rFonts w:ascii="宋体" w:hAnsi="宋体" w:eastAsia="宋体" w:cs="宋体"/>
          <w:color w:val="000"/>
          <w:sz w:val="28"/>
          <w:szCs w:val="28"/>
        </w:rPr>
        <w:t xml:space="preserve">来源：《财会通讯》2024年第05期</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第五篇：乡镇卫生院院长需处理好四个关系</w:t>
      </w:r>
    </w:p>
    <w:p>
      <w:pPr>
        <w:ind w:left="0" w:right="0" w:firstLine="560"/>
        <w:spacing w:before="450" w:after="450" w:line="312" w:lineRule="auto"/>
      </w:pPr>
      <w:r>
        <w:rPr>
          <w:rFonts w:ascii="宋体" w:hAnsi="宋体" w:eastAsia="宋体" w:cs="宋体"/>
          <w:color w:val="000"/>
          <w:sz w:val="28"/>
          <w:szCs w:val="28"/>
        </w:rPr>
        <w:t xml:space="preserve">乡镇卫生院院长需处理好四个关系 具有学习思辨等五种能力是当好乡镇卫生院长院长的前提，但仅有这个前提是不够的，还要讲究方法。方法对头，四两拨千斤，省时省力，事半功倍；方法不对，出力不讨好，费劲不小，效果不好。在领导方法运用上，还要处理好四个关系。</w:t>
      </w:r>
    </w:p>
    <w:p>
      <w:pPr>
        <w:ind w:left="0" w:right="0" w:firstLine="560"/>
        <w:spacing w:before="450" w:after="450" w:line="312" w:lineRule="auto"/>
      </w:pPr>
      <w:r>
        <w:rPr>
          <w:rFonts w:ascii="宋体" w:hAnsi="宋体" w:eastAsia="宋体" w:cs="宋体"/>
          <w:color w:val="000"/>
          <w:sz w:val="28"/>
          <w:szCs w:val="28"/>
        </w:rPr>
        <w:t xml:space="preserve">处理好大与小的关系</w:t>
      </w:r>
    </w:p>
    <w:p>
      <w:pPr>
        <w:ind w:left="0" w:right="0" w:firstLine="560"/>
        <w:spacing w:before="450" w:after="450" w:line="312" w:lineRule="auto"/>
      </w:pPr>
      <w:r>
        <w:rPr>
          <w:rFonts w:ascii="宋体" w:hAnsi="宋体" w:eastAsia="宋体" w:cs="宋体"/>
          <w:color w:val="000"/>
          <w:sz w:val="28"/>
          <w:szCs w:val="28"/>
        </w:rPr>
        <w:t xml:space="preserve">一是处理好大局与局部的关系，具体要求是搞好局部，服务大局。院长首先要把卫生院的事情办好，然后才能服务好所辖乡镇的农民，如果卫生院的事情办不好，服务全乡镇经济建设和全乡镇人民就没有基础。在搞好乡镇卫生院建设的基础上，院长一定要有强烈的大局意识。对于院长来说，要从卫生事业发展是大局，本乡镇经济建设是大局，全乡镇人民的健康是大局的角度，考虑问题，安排工作，要从这些大局出发，服务服从于这些大局。二是处理好大权与小权的关系。毛泽东同志曾说过大权独揽，小权分散。这是处理大权与小权关系的一个重要原则。院长首先要把握和界定什么是大权，其次大权独揽不是一个人，而是一个组织，要依靠党组织和行政领导班子的集体领导。民主过头或集中过头都不利于发挥班子的整体功能。而对决策以外的小权，则要尽可能地分散和下放，使班子其他成员及班组长乃至负责具体工作的人有权有责，充分调动所有人员的积极性。三是处理好大事与小事的关系。大事抓好，小事问到，这是处理大事与小事关系的一般方法。作为院长，要时刻把握好卫生院的大事要事，学会牵牛鼻子带动全局和抓主要矛盾、兼顾次要矛盾。如果在具体工作中没有本末主次，不善于划分责任，不放手、不放心，做了一些不该做的事，势必影响全院工作的开展。切记大事不管会坏事，小事积多成大事。</w:t>
      </w:r>
    </w:p>
    <w:p>
      <w:pPr>
        <w:ind w:left="0" w:right="0" w:firstLine="560"/>
        <w:spacing w:before="450" w:after="450" w:line="312" w:lineRule="auto"/>
      </w:pPr>
      <w:r>
        <w:rPr>
          <w:rFonts w:ascii="宋体" w:hAnsi="宋体" w:eastAsia="宋体" w:cs="宋体"/>
          <w:color w:val="000"/>
          <w:sz w:val="28"/>
          <w:szCs w:val="28"/>
        </w:rPr>
        <w:t xml:space="preserve">处理好内与外的关系</w:t>
      </w:r>
    </w:p>
    <w:p>
      <w:pPr>
        <w:ind w:left="0" w:right="0" w:firstLine="560"/>
        <w:spacing w:before="450" w:after="450" w:line="312" w:lineRule="auto"/>
      </w:pPr>
      <w:r>
        <w:rPr>
          <w:rFonts w:ascii="宋体" w:hAnsi="宋体" w:eastAsia="宋体" w:cs="宋体"/>
          <w:color w:val="000"/>
          <w:sz w:val="28"/>
          <w:szCs w:val="28"/>
        </w:rPr>
        <w:t xml:space="preserve">内是内部管理，外是外部协调。处理好内与外的关系，就是要两手抓，既重视卫生院的管理，又不忽视卫生院与外部的协调。卫生院的管理是基本任务，要注意宏观上、制度上、机制上的管理。要积极推进乡镇卫生院运行机制改革，形成有生机活力的用人机制和分配激励机制，提高卫生院的效率。在做好卫生院管理工作的基础上，要把大部分精力放到外部协调上。院长外部协调搞得好不好，直接影响卫生院的工作开展。在协调问题上，既要注重处理好与本县卫生局的关系，也要注重处理好与所在乡镇领导的关系，以赢得领导们对卫生院工作的支持。例如，要想赢得乡镇领导支持，院长要深人调查研究，充分掌握卫生工作对全乡镇经济发展、农民健康、社会效益有一定影响的问题，在现有条件下，制订详细的工作方案，提出有效的解决办法，用解决问题的愿望去开发领导。一旦协调成功，领导者有钱支持钱，没钱支持政策，没有政策支持感情。同时要根据当地的实际情况扎扎实实地做一些实事。例如，针对农民普遍反映医药市场混乱、看病贵的问题，如果完善乡村卫生服务一体化，药物的进货途径管理好，再协调好县、乡、村，卫生机构开展纵向业务合作，提高农村卫生服务网络整体功能，这些问题就可以有效地得到解决。有时，往往因为一件事就可以打开工作局面，使院长因有为而有位。在实际工作中，有的卫生院院长疏于外部协调，卫生院与相关单位、相关部门关系紧张，以致得不到应有的支持和帮助，举步维艰，影响工作开展，这种情况要尽量避免。另外，在平常的一些关系处理上，一切要从与人为善出发，将心比心，以心换心，多交朋友，与记者交朋友，与专家交朋友，与老百姓交朋友，与病人交朋友，与职工交朋友，多参加活动，多邀请领导来检查、指导，创造和谐的发展环境。</w:t>
      </w:r>
    </w:p>
    <w:p>
      <w:pPr>
        <w:ind w:left="0" w:right="0" w:firstLine="560"/>
        <w:spacing w:before="450" w:after="450" w:line="312" w:lineRule="auto"/>
      </w:pPr>
      <w:r>
        <w:rPr>
          <w:rFonts w:ascii="宋体" w:hAnsi="宋体" w:eastAsia="宋体" w:cs="宋体"/>
          <w:color w:val="000"/>
          <w:sz w:val="28"/>
          <w:szCs w:val="28"/>
        </w:rPr>
        <w:t xml:space="preserve">处理好远与近的关系</w:t>
      </w:r>
    </w:p>
    <w:p>
      <w:pPr>
        <w:ind w:left="0" w:right="0" w:firstLine="560"/>
        <w:spacing w:before="450" w:after="450" w:line="312" w:lineRule="auto"/>
      </w:pPr>
      <w:r>
        <w:rPr>
          <w:rFonts w:ascii="宋体" w:hAnsi="宋体" w:eastAsia="宋体" w:cs="宋体"/>
          <w:color w:val="000"/>
          <w:sz w:val="28"/>
          <w:szCs w:val="28"/>
        </w:rPr>
        <w:t xml:space="preserve">远抓谋划，近抓落实。远抓谋划，讲的是战略问题。凡是关系到全乡镇卫生事业巩固和发展的问题都是战略问题。卫生院的特殊职能，要求院长必须有战略意识，要善于站在一定高度统揽全局,筹划未来。“善弈者谋势；不善弈者谋子”，这里的“势”说的是战略间题。在战略上，谋划全乡镇卫生事业，要遵循客观经济规律和人民群众对卫生服务工作的需求，根据党和国家的有关方针政策，科学地确定卫生事业发展方向、目标、重点、速度、规模、主要比例关系和布局，并提出实现这些计划任务的可行性措施。在谋划卫生事业未来时，要坚持四项原则，一是遵循客观经济规律，正确处理卫生事业发展与经济发展关系；二是遵循医学科学规律，正确处理卫生事业发展与人</w:t>
      </w:r>
    </w:p>
    <w:p>
      <w:pPr>
        <w:ind w:left="0" w:right="0" w:firstLine="560"/>
        <w:spacing w:before="450" w:after="450" w:line="312" w:lineRule="auto"/>
      </w:pPr>
      <w:r>
        <w:rPr>
          <w:rFonts w:ascii="宋体" w:hAnsi="宋体" w:eastAsia="宋体" w:cs="宋体"/>
          <w:color w:val="000"/>
          <w:sz w:val="28"/>
          <w:szCs w:val="28"/>
        </w:rPr>
        <w:t xml:space="preserve">民群众对卫生保健服务需求之间的关系；三是遵循卫生事业发展规律，合理安排卫生事业内部的比例关系；四是遵循市场经济规律，充分发挥农村卫生网络的整体功能作用。近抓落实，是对院长的现实要求；不抓落实，再好的工作目标都可能落空，各项工作任务都难以完成好。院长抓落实并不是什么事都亲自抓，而是要建立落实的机制，养成落实的作风。在抓落实上一要解放思想抓落实；二要振奋精神抓落实；三要讲求实效抓落实；四要突出重点抓落实；五要齐心协力抓落实；六要加强领导抓落实。</w:t>
      </w:r>
    </w:p>
    <w:p>
      <w:pPr>
        <w:ind w:left="0" w:right="0" w:firstLine="560"/>
        <w:spacing w:before="450" w:after="450" w:line="312" w:lineRule="auto"/>
      </w:pPr>
      <w:r>
        <w:rPr>
          <w:rFonts w:ascii="宋体" w:hAnsi="宋体" w:eastAsia="宋体" w:cs="宋体"/>
          <w:color w:val="000"/>
          <w:sz w:val="28"/>
          <w:szCs w:val="28"/>
        </w:rPr>
        <w:t xml:space="preserve">处理好“方”与“圆”的关系</w:t>
      </w:r>
    </w:p>
    <w:p>
      <w:pPr>
        <w:ind w:left="0" w:right="0" w:firstLine="560"/>
        <w:spacing w:before="450" w:after="450" w:line="312" w:lineRule="auto"/>
      </w:pPr>
      <w:r>
        <w:rPr>
          <w:rFonts w:ascii="宋体" w:hAnsi="宋体" w:eastAsia="宋体" w:cs="宋体"/>
          <w:color w:val="000"/>
          <w:sz w:val="28"/>
          <w:szCs w:val="28"/>
        </w:rPr>
        <w:t xml:space="preserve">“方”是原则性，“圆”是灵活性。对己要“方”，对人要“圆”。卫生院院长虽说官不大，在本乡镇也是“高干”了，特别是绝大多数的院长都是本乡本土人，亲戚、朋友一大帮，如果管理不好自己和自己亲人与卫生相关的事情，就难以服众。一定要做好对己要“方”，以责人之心责己，任何时候都要从严要求自己和亲人。如在廉政问题上，不仅自己要绷紧这根弦，不在腐败上栽跟头；对待亲人和好友也要加强教育，严格监督，不能出问题。对人要“圆”，凡是对方之事都要站在对方立场上多考虑，你在卫生院是院长，说话办事先想卫生院，而人家是所管事情的中心，是自己自由王国的国王，说话办事必然从人家的利益出发，不能按照你的标准去要求。对待大事要“方”，对待小事要“圆”。凡是大事、要事就要方方正正，丁是</w:t>
      </w:r>
    </w:p>
    <w:p>
      <w:pPr>
        <w:ind w:left="0" w:right="0" w:firstLine="560"/>
        <w:spacing w:before="450" w:after="450" w:line="312" w:lineRule="auto"/>
      </w:pPr>
      <w:r>
        <w:rPr>
          <w:rFonts w:ascii="宋体" w:hAnsi="宋体" w:eastAsia="宋体" w:cs="宋体"/>
          <w:color w:val="000"/>
          <w:sz w:val="28"/>
          <w:szCs w:val="28"/>
        </w:rPr>
        <w:t xml:space="preserve">丁，卯是卯，要抓住不撒手，咬住不松口，非搞出个水落石出不可，不达目的绝不罢休，如计划免疫工作、突发公共卫生事件处理工作，都不能有半点疏忽。对待小事要“圆”。院长不是生活在真空中，也有很多生活小事需要处理，在这些小事上没必要叫真。原则问题要“方”，非原则问题要“圆”。在原则问题上，做到政治立场坚定，执行政策严格，敢与歪风邪气做斗争。非原则问题要“圆”，在坚持原则性的同时，对一些非原则性问题要有一定的灵活性。必要的灵活性也是院长应该具备的，缺乏灵活性在现实生活中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2025-04-27T19:38:00+08:00</dcterms:created>
  <dcterms:modified xsi:type="dcterms:W3CDTF">2025-04-27T19:38:00+08:00</dcterms:modified>
</cp:coreProperties>
</file>

<file path=docProps/custom.xml><?xml version="1.0" encoding="utf-8"?>
<Properties xmlns="http://schemas.openxmlformats.org/officeDocument/2006/custom-properties" xmlns:vt="http://schemas.openxmlformats.org/officeDocument/2006/docPropsVTypes"/>
</file>