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2024太仓统计公报</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太仓统计公报2024年统计公报初步核算，全年实现地区生产总值867.53亿元，按可比价格计算，比上年增长13.0%。其中，第一产业增加值30.85亿元，增长4.0%；第二产业增加值485.75亿元，增长12.5%；第三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第一篇：2024太仓统计公报</w:t>
      </w:r>
    </w:p>
    <w:p>
      <w:pPr>
        <w:ind w:left="0" w:right="0" w:firstLine="560"/>
        <w:spacing w:before="450" w:after="450" w:line="312" w:lineRule="auto"/>
      </w:pPr>
      <w:r>
        <w:rPr>
          <w:rFonts w:ascii="宋体" w:hAnsi="宋体" w:eastAsia="宋体" w:cs="宋体"/>
          <w:color w:val="000"/>
          <w:sz w:val="28"/>
          <w:szCs w:val="28"/>
        </w:rPr>
        <w:t xml:space="preserve">2024年统计公报</w:t>
      </w:r>
    </w:p>
    <w:p>
      <w:pPr>
        <w:ind w:left="0" w:right="0" w:firstLine="560"/>
        <w:spacing w:before="450" w:after="450" w:line="312" w:lineRule="auto"/>
      </w:pPr>
      <w:r>
        <w:rPr>
          <w:rFonts w:ascii="宋体" w:hAnsi="宋体" w:eastAsia="宋体" w:cs="宋体"/>
          <w:color w:val="000"/>
          <w:sz w:val="28"/>
          <w:szCs w:val="28"/>
        </w:rPr>
        <w:t xml:space="preserve">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w:t>
      </w:r>
    </w:p>
    <w:p>
      <w:pPr>
        <w:ind w:left="0" w:right="0" w:firstLine="560"/>
        <w:spacing w:before="450" w:after="450" w:line="312" w:lineRule="auto"/>
      </w:pPr>
      <w:r>
        <w:rPr>
          <w:rFonts w:ascii="宋体" w:hAnsi="宋体" w:eastAsia="宋体" w:cs="宋体"/>
          <w:color w:val="000"/>
          <w:sz w:val="28"/>
          <w:szCs w:val="28"/>
        </w:rPr>
        <w:t xml:space="preserve">太仓市统计局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2024年，面对复杂多变的宏观形势，全市上下紧紧围绕率先基本实现现代化目标任务，牢牢抓住扩大有效投入、加快转型升级、推进城乡一体、保障改善民生等工作重点，全力促进经济社会平稳较快发展，实现了“十二五”良好开局。</w:t>
      </w:r>
    </w:p>
    <w:p>
      <w:pPr>
        <w:ind w:left="0" w:right="0" w:firstLine="560"/>
        <w:spacing w:before="450" w:after="450" w:line="312" w:lineRule="auto"/>
      </w:pPr>
      <w:r>
        <w:rPr>
          <w:rFonts w:ascii="宋体" w:hAnsi="宋体" w:eastAsia="宋体" w:cs="宋体"/>
          <w:color w:val="000"/>
          <w:sz w:val="28"/>
          <w:szCs w:val="28"/>
        </w:rPr>
        <w:t xml:space="preserve">一、综合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第一产业增加值占地区生产总值比重为3.6%，第二产业增加值比重为55.9%，第三产业增加值比重为40.5%。全年居民消费价格总水平比上年上升4.8%。八大类消费价格“七升一降”：食品类、烟酒及用品类、衣着类、家庭设备用品及维修服务类、医疗保健和个人用品类、交通及通信类、居住类价格分别比上年上升11.3%、0.6%、3.7%、0.8%、0.4%、0.4%、6.4%；娱乐教育文化用品及服务类价格比上年下降2.1%。</w:t>
      </w:r>
    </w:p>
    <w:p>
      <w:pPr>
        <w:ind w:left="0" w:right="0" w:firstLine="560"/>
        <w:spacing w:before="450" w:after="450" w:line="312" w:lineRule="auto"/>
      </w:pPr>
      <w:r>
        <w:rPr>
          <w:rFonts w:ascii="宋体" w:hAnsi="宋体" w:eastAsia="宋体" w:cs="宋体"/>
          <w:color w:val="000"/>
          <w:sz w:val="28"/>
          <w:szCs w:val="28"/>
        </w:rPr>
        <w:t xml:space="preserve">全年完成财政收入226.45亿元，比上年增长25.8%；实现地方一般预算收入85.41亿元，增长22.0%。地方一般预算支出149.10亿元，增长32.2%。</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完成农林牧渔业总产值53.00亿元，比上年增长15.2%。其中，农业产值22.17亿元，增长14.1%；畜牧业产值13.97亿元，增长18.5%；渔业产值10.31亿元，增长15.7%。粮食、棉花、油料种植面积分别为29.64千公顷、0.33千公顷和</w:t>
      </w:r>
    </w:p>
    <w:p>
      <w:pPr>
        <w:ind w:left="0" w:right="0" w:firstLine="560"/>
        <w:spacing w:before="450" w:after="450" w:line="312" w:lineRule="auto"/>
      </w:pPr>
      <w:r>
        <w:rPr>
          <w:rFonts w:ascii="宋体" w:hAnsi="宋体" w:eastAsia="宋体" w:cs="宋体"/>
          <w:color w:val="000"/>
          <w:sz w:val="28"/>
          <w:szCs w:val="28"/>
        </w:rPr>
        <w:t xml:space="preserve">2.43千公顷，粮食、棉花、油料作物总产量分别为212012吨、409吨和6135吨。全年生猪存栏16.95万头，出栏24.10万头；家禽存栏657万羽，出栏2427万羽；水产品产量4.03万吨，其中海水产品1.60万吨，淡水产品2.43万吨。高效农业总面积26.36万亩，占农作物生产总面积的67.6%。启动高标准农田项目15个，完成建设面积4.6万亩。新增农民集中居住户9331户，集中居住率49.8%。新增农村经济合作组织76个。全市村级集体资产30.2亿元，村级平均可支配收入508万元，分别比上年增长18.4%和25.1%。</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全年完成工业总产值2320.91亿元，比上年增长22.2%。其中，规模以上工业总产值1744.00亿元，增长22.8%。</w:t>
      </w:r>
    </w:p>
    <w:p>
      <w:pPr>
        <w:ind w:left="0" w:right="0" w:firstLine="560"/>
        <w:spacing w:before="450" w:after="450" w:line="312" w:lineRule="auto"/>
      </w:pPr>
      <w:r>
        <w:rPr>
          <w:rFonts w:ascii="宋体" w:hAnsi="宋体" w:eastAsia="宋体" w:cs="宋体"/>
          <w:color w:val="000"/>
          <w:sz w:val="28"/>
          <w:szCs w:val="28"/>
        </w:rPr>
        <w:t xml:space="preserve">全年完成工业产品销售收入2185.64亿元，比上年增长21.5%。其中，规模以上工业产品销售收入1647.53亿元，增长22.6%。实现利税总额155.19亿元，下降2.2%；利润总额98.17亿元，下降8.6%。其中，规模以上工业利税总额144.08亿元，增长1.7%；规模以上工业利润总额97.53亿元，下降5.9%。工业企业经济效益综合指数为251.55%。年末全市规模以上工业企业1029家，年产值突破亿元企业296家，其中超20亿元企业14家、超50亿元企业3家。</w:t>
      </w:r>
    </w:p>
    <w:p>
      <w:pPr>
        <w:ind w:left="0" w:right="0" w:firstLine="560"/>
        <w:spacing w:before="450" w:after="450" w:line="312" w:lineRule="auto"/>
      </w:pPr>
      <w:r>
        <w:rPr>
          <w:rFonts w:ascii="宋体" w:hAnsi="宋体" w:eastAsia="宋体" w:cs="宋体"/>
          <w:color w:val="000"/>
          <w:sz w:val="28"/>
          <w:szCs w:val="28"/>
        </w:rPr>
        <w:t xml:space="preserve">全年实现新兴产业产值701.93亿元，比上年增长30.1%，高于规模以上工业产值增幅7.3个百分点，占规模以上工业产值比重为40.2%。实现高新技术产业产值382.70亿元，增长29.2%，高于规模以上工业产值增幅6.4个百分点，占规模以上工业产值比重为21.9%。</w:t>
      </w:r>
    </w:p>
    <w:p>
      <w:pPr>
        <w:ind w:left="0" w:right="0" w:firstLine="560"/>
        <w:spacing w:before="450" w:after="450" w:line="312" w:lineRule="auto"/>
      </w:pPr>
      <w:r>
        <w:rPr>
          <w:rFonts w:ascii="宋体" w:hAnsi="宋体" w:eastAsia="宋体" w:cs="宋体"/>
          <w:color w:val="000"/>
          <w:sz w:val="28"/>
          <w:szCs w:val="28"/>
        </w:rPr>
        <w:t xml:space="preserve">全年资质以内建筑企业完成总产值60.10亿元，比上年增长24.3%；建筑企业房屋建筑施工面积387.08万平方米，增长10.4%；房屋竣工面积178.77万平方米，增长15.0%。</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完成全社会固定资产投资410.08亿元,比上年增长22.2%。其中，工业投资212.72亿元，增长15.5%；服务业投资197.08亿元，增长30.3%；高新技术产业投资47.45亿元，新兴产业投资102.48亿元，占全社会固定资产投资的比重分别为11.6%和25.0%。分地区看，城镇投资295.30亿元，增长21.9%；农村投资114.78亿元，增长23.1%。</w:t>
      </w:r>
    </w:p>
    <w:p>
      <w:pPr>
        <w:ind w:left="0" w:right="0" w:firstLine="560"/>
        <w:spacing w:before="450" w:after="450" w:line="312" w:lineRule="auto"/>
      </w:pPr>
      <w:r>
        <w:rPr>
          <w:rFonts w:ascii="宋体" w:hAnsi="宋体" w:eastAsia="宋体" w:cs="宋体"/>
          <w:color w:val="000"/>
          <w:sz w:val="28"/>
          <w:szCs w:val="28"/>
        </w:rPr>
        <w:t xml:space="preserve">全年完成房地产开发投资87.10亿元，比上年增长38.2%，占全社会固定资产投资的比重为21.2%。商品房施工面积604.51万平方米，增长20.2%。</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全年实现社会消费品零售总额167.11亿元，比上年增长18.2%。按消费形态统计，批发和零售业零售额144.48亿元，增长20.2%；住宿和餐饮业零售额22.63亿元，增长6.4%。按经营地统计，城镇消费品零售额109.60亿元，乡村消费品零售额57.51亿元，分别增长18.5%和17.5%。</w:t>
      </w:r>
    </w:p>
    <w:p>
      <w:pPr>
        <w:ind w:left="0" w:right="0" w:firstLine="560"/>
        <w:spacing w:before="450" w:after="450" w:line="312" w:lineRule="auto"/>
      </w:pPr>
      <w:r>
        <w:rPr>
          <w:rFonts w:ascii="宋体" w:hAnsi="宋体" w:eastAsia="宋体" w:cs="宋体"/>
          <w:color w:val="000"/>
          <w:sz w:val="28"/>
          <w:szCs w:val="28"/>
        </w:rPr>
        <w:t xml:space="preserve">六、开放型经济</w:t>
      </w:r>
    </w:p>
    <w:p>
      <w:pPr>
        <w:ind w:left="0" w:right="0" w:firstLine="560"/>
        <w:spacing w:before="450" w:after="450" w:line="312" w:lineRule="auto"/>
      </w:pPr>
      <w:r>
        <w:rPr>
          <w:rFonts w:ascii="宋体" w:hAnsi="宋体" w:eastAsia="宋体" w:cs="宋体"/>
          <w:color w:val="000"/>
          <w:sz w:val="28"/>
          <w:szCs w:val="28"/>
        </w:rPr>
        <w:t xml:space="preserve">全年新批投资超千万美元的外资项目57只，完成注册外资16.00亿美元，比上年增长4.9%；实际利用外资8.10亿美元，增长3.7%。新增服务外包企业32家，累计达160家，新增资质认证20家；实现服务外包接包合同额2.57亿美元，离岸执行额1.19亿美元，分别增长64.4%和83.1%。中方境外投资总额3801万美元。</w:t>
      </w:r>
    </w:p>
    <w:p>
      <w:pPr>
        <w:ind w:left="0" w:right="0" w:firstLine="560"/>
        <w:spacing w:before="450" w:after="450" w:line="312" w:lineRule="auto"/>
      </w:pPr>
      <w:r>
        <w:rPr>
          <w:rFonts w:ascii="宋体" w:hAnsi="宋体" w:eastAsia="宋体" w:cs="宋体"/>
          <w:color w:val="000"/>
          <w:sz w:val="28"/>
          <w:szCs w:val="28"/>
        </w:rPr>
        <w:t xml:space="preserve">全年实现进出口总额121.64亿美元，比上年增长39.8%，其中出口总额53.57亿美元，增长30.5%。对日本、美国、欧盟出口总额分别为12.29亿美元、10.82亿美元、8.73亿美元，分别增长35.2%、17.7%和9.4%。</w:t>
      </w:r>
    </w:p>
    <w:p>
      <w:pPr>
        <w:ind w:left="0" w:right="0" w:firstLine="560"/>
        <w:spacing w:before="450" w:after="450" w:line="312" w:lineRule="auto"/>
      </w:pPr>
      <w:r>
        <w:rPr>
          <w:rFonts w:ascii="宋体" w:hAnsi="宋体" w:eastAsia="宋体" w:cs="宋体"/>
          <w:color w:val="000"/>
          <w:sz w:val="28"/>
          <w:szCs w:val="28"/>
        </w:rPr>
        <w:t xml:space="preserve">全年引进内资项目789个，新增投资总额229.11亿元，新增注册资本96.95亿元，引进内资实际到帐资金167.37亿元。注册资金在500万元以上项目259只，注册资金89.88亿元。从产业分类看，引进一产项目7个，注册资本0.25亿元；二产项目312个，注册资本37.25亿元；三产项目470个,注册资本59.45亿元。全市私营企业总量10831户。</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全年完成交通运输、仓储及邮政业增加值85.34亿元，比上年增长19.8%。完成旅客运输量3112万人次，增长1.1%；旅客运输周转量132992万人公里，增长22.7%；货物运输量2145万吨，增长20.1%；货物运输周转量220322万吨公里，增长44.3%。年末民用汽车保有量99742辆，比上年增长22.8%，其中，私人汽车保有量80197辆，增长25.1%。私人轿车保有量7524辆，增长26.4%。</w:t>
      </w:r>
    </w:p>
    <w:p>
      <w:pPr>
        <w:ind w:left="0" w:right="0" w:firstLine="560"/>
        <w:spacing w:before="450" w:after="450" w:line="312" w:lineRule="auto"/>
      </w:pPr>
      <w:r>
        <w:rPr>
          <w:rFonts w:ascii="宋体" w:hAnsi="宋体" w:eastAsia="宋体" w:cs="宋体"/>
          <w:color w:val="000"/>
          <w:sz w:val="28"/>
          <w:szCs w:val="28"/>
        </w:rPr>
        <w:t xml:space="preserve">全年实现邮政业务收入13282万元，比上年增长29.9%；电信业务收入93574万元，增长9.1%。</w:t>
      </w:r>
    </w:p>
    <w:p>
      <w:pPr>
        <w:ind w:left="0" w:right="0" w:firstLine="560"/>
        <w:spacing w:before="450" w:after="450" w:line="312" w:lineRule="auto"/>
      </w:pPr>
      <w:r>
        <w:rPr>
          <w:rFonts w:ascii="宋体" w:hAnsi="宋体" w:eastAsia="宋体" w:cs="宋体"/>
          <w:color w:val="000"/>
          <w:sz w:val="28"/>
          <w:szCs w:val="28"/>
        </w:rPr>
        <w:t xml:space="preserve">全市列统物流企业实现主营业务收入31.35亿元，比上年增长45.7%。太仓港新辟国际国内航线18条；集装箱运量305.8万标箱，增长38.3%；货物吞吐量1.03亿吨，增长27.2%，其中，木材、化工原料及制品、金属矿石分别为381.3万吨、603.2万吨、3042.7万吨，分别增长50.2%、36.8%和37.0%。</w:t>
      </w:r>
    </w:p>
    <w:p>
      <w:pPr>
        <w:ind w:left="0" w:right="0" w:firstLine="560"/>
        <w:spacing w:before="450" w:after="450" w:line="312" w:lineRule="auto"/>
      </w:pPr>
      <w:r>
        <w:rPr>
          <w:rFonts w:ascii="宋体" w:hAnsi="宋体" w:eastAsia="宋体" w:cs="宋体"/>
          <w:color w:val="000"/>
          <w:sz w:val="28"/>
          <w:szCs w:val="28"/>
        </w:rPr>
        <w:t xml:space="preserve">全年接待游客总人数338万人次，比上年增长14.8%；实现国内旅游收入43.00亿元，增长15.6%；旅游外汇收入1888万美元，增长49.9%。接待海外旅游人数</w:t>
      </w:r>
    </w:p>
    <w:p>
      <w:pPr>
        <w:ind w:left="0" w:right="0" w:firstLine="560"/>
        <w:spacing w:before="450" w:after="450" w:line="312" w:lineRule="auto"/>
      </w:pPr>
      <w:r>
        <w:rPr>
          <w:rFonts w:ascii="宋体" w:hAnsi="宋体" w:eastAsia="宋体" w:cs="宋体"/>
          <w:color w:val="000"/>
          <w:sz w:val="28"/>
          <w:szCs w:val="28"/>
        </w:rPr>
        <w:t xml:space="preserve">3.7万人次，增长54.2%，其中外国人3.27万人次，增长65.2%；香港、澳门和台湾同胞0.46万人次，增长15.0%。景区接待人数260万人次，增长29.4%，平均客房出租率为52.0%。年末拥有星级饭店14家。</w:t>
      </w:r>
    </w:p>
    <w:p>
      <w:pPr>
        <w:ind w:left="0" w:right="0" w:firstLine="560"/>
        <w:spacing w:before="450" w:after="450" w:line="312" w:lineRule="auto"/>
      </w:pPr>
      <w:r>
        <w:rPr>
          <w:rFonts w:ascii="宋体" w:hAnsi="宋体" w:eastAsia="宋体" w:cs="宋体"/>
          <w:color w:val="000"/>
          <w:sz w:val="28"/>
          <w:szCs w:val="28"/>
        </w:rPr>
        <w:t xml:space="preserve">八、金融 年末金融机构人民币各项存款余额890.23亿元，比年初增加82.00亿元，增长10.3%；城乡居民人民币储蓄存款余额328.44亿元，比年初增加34.78亿元，增长11.8%。外汇存款余额46284万美元，比年初增加7704万美元</w:t>
      </w:r>
    </w:p>
    <w:p>
      <w:pPr>
        <w:ind w:left="0" w:right="0" w:firstLine="560"/>
        <w:spacing w:before="450" w:after="450" w:line="312" w:lineRule="auto"/>
      </w:pPr>
      <w:r>
        <w:rPr>
          <w:rFonts w:ascii="宋体" w:hAnsi="宋体" w:eastAsia="宋体" w:cs="宋体"/>
          <w:color w:val="000"/>
          <w:sz w:val="28"/>
          <w:szCs w:val="28"/>
        </w:rPr>
        <w:t xml:space="preserve">八、金融</w:t>
      </w:r>
    </w:p>
    <w:p>
      <w:pPr>
        <w:ind w:left="0" w:right="0" w:firstLine="560"/>
        <w:spacing w:before="450" w:after="450" w:line="312" w:lineRule="auto"/>
      </w:pPr>
      <w:r>
        <w:rPr>
          <w:rFonts w:ascii="宋体" w:hAnsi="宋体" w:eastAsia="宋体" w:cs="宋体"/>
          <w:color w:val="000"/>
          <w:sz w:val="28"/>
          <w:szCs w:val="28"/>
        </w:rPr>
        <w:t xml:space="preserve">年末金融机构人民币各项存款余额890.23亿元，比年初增加82.00亿元，增长10.3%；城乡居民人民币储蓄存款余额328.44亿元，比年初增加34.78亿元，增长11.8%。外汇存款余额46284万美元，比年初增加7704万美元，增长20.0%。人民币各项贷款余额749.49亿元，比年初增加106.82亿元，增长16.6%；其中短期贷款余额298.93亿元，比年初增加84.62亿元，增长39.1%；中长期贷款余额430.36亿元，比年初增加19.42亿元，增长4.6%。外汇贷款余额107675万美元，比年初增加38040万美元，增长54.6%。</w:t>
      </w:r>
    </w:p>
    <w:p>
      <w:pPr>
        <w:ind w:left="0" w:right="0" w:firstLine="560"/>
        <w:spacing w:before="450" w:after="450" w:line="312" w:lineRule="auto"/>
      </w:pPr>
      <w:r>
        <w:rPr>
          <w:rFonts w:ascii="宋体" w:hAnsi="宋体" w:eastAsia="宋体" w:cs="宋体"/>
          <w:color w:val="000"/>
          <w:sz w:val="28"/>
          <w:szCs w:val="28"/>
        </w:rPr>
        <w:t xml:space="preserve">年末登记证券开户数51738户，比上年增长5.7%；全年证券交易额425.94亿元，下降19.7%。</w:t>
      </w:r>
    </w:p>
    <w:p>
      <w:pPr>
        <w:ind w:left="0" w:right="0" w:firstLine="560"/>
        <w:spacing w:before="450" w:after="450" w:line="312" w:lineRule="auto"/>
      </w:pPr>
      <w:r>
        <w:rPr>
          <w:rFonts w:ascii="宋体" w:hAnsi="宋体" w:eastAsia="宋体" w:cs="宋体"/>
          <w:color w:val="000"/>
          <w:sz w:val="28"/>
          <w:szCs w:val="28"/>
        </w:rPr>
        <w:t xml:space="preserve">全年保费收入13.05亿元，比上年增长13.2%。其中人寿险保费收入7.71亿元，增长7.8%。全年保险业务赔付2.58亿元，增长28.9%；赔付率43.3%，下降2.8个百分点。</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拥有公办幼儿园31所，义务教育阶段中小学校43所，普通高中3所，中等职业学校1所，高等职业技术学院1所，特殊教育学校1所，外来民工子弟学校8所，社区教育中心7个，老年大学1所。全市在校中小学生7.4万人，其中公办学校6.6万人。全市学前教育毛入园率、义务教育入学率、巩固率、毕业率和三类残疾儿童入学率均为100%，高中阶段毛入学率为99.9%。全市83.9%的幼儿园达到苏州市优质幼儿园的建设标准。在全省率先普及了15年教育。</w:t>
      </w:r>
    </w:p>
    <w:p>
      <w:pPr>
        <w:ind w:left="0" w:right="0" w:firstLine="560"/>
        <w:spacing w:before="450" w:after="450" w:line="312" w:lineRule="auto"/>
      </w:pPr>
      <w:r>
        <w:rPr>
          <w:rFonts w:ascii="宋体" w:hAnsi="宋体" w:eastAsia="宋体" w:cs="宋体"/>
          <w:color w:val="000"/>
          <w:sz w:val="28"/>
          <w:szCs w:val="28"/>
        </w:rPr>
        <w:t xml:space="preserve">全年新增国家重点高新技术企业3家，省级高新技术企业24家。全年申请专利5092件，授权专利3997件；申请发明专利962件，授权发明专利145件。获批国家级项目19只，省级项目29只，其中重大科技成果转化项目2只。与东南大学等高校签订校地合作协议5项。新增市级以上科技领军人才15名，其中国家“千人计划”人才1名，江苏省高层次创新创业人才7名，科技创新团队1个。</w:t>
      </w:r>
    </w:p>
    <w:p>
      <w:pPr>
        <w:ind w:left="0" w:right="0" w:firstLine="560"/>
        <w:spacing w:before="450" w:after="450" w:line="312" w:lineRule="auto"/>
      </w:pPr>
      <w:r>
        <w:rPr>
          <w:rFonts w:ascii="宋体" w:hAnsi="宋体" w:eastAsia="宋体" w:cs="宋体"/>
          <w:color w:val="000"/>
          <w:sz w:val="28"/>
          <w:szCs w:val="28"/>
        </w:rPr>
        <w:t xml:space="preserve">十、文化、体育和卫生</w:t>
      </w:r>
    </w:p>
    <w:p>
      <w:pPr>
        <w:ind w:left="0" w:right="0" w:firstLine="560"/>
        <w:spacing w:before="450" w:after="450" w:line="312" w:lineRule="auto"/>
      </w:pPr>
      <w:r>
        <w:rPr>
          <w:rFonts w:ascii="宋体" w:hAnsi="宋体" w:eastAsia="宋体" w:cs="宋体"/>
          <w:color w:val="000"/>
          <w:sz w:val="28"/>
          <w:szCs w:val="28"/>
        </w:rPr>
        <w:t xml:space="preserve">年末各类艺术表演团体193个，文化馆、公共图书馆、博物馆、档案馆各1个，公共图书馆总藏书量59万册，已开放各类档案2.41万卷。为农村、社区等放映公益性数字电影1638场，惠及群众30万人次。赴台湾、深圳和北京等地进行了文化创意产业推介，签约文化产业项目8.8亿元。</w:t>
      </w:r>
    </w:p>
    <w:p>
      <w:pPr>
        <w:ind w:left="0" w:right="0" w:firstLine="560"/>
        <w:spacing w:before="450" w:after="450" w:line="312" w:lineRule="auto"/>
      </w:pPr>
      <w:r>
        <w:rPr>
          <w:rFonts w:ascii="宋体" w:hAnsi="宋体" w:eastAsia="宋体" w:cs="宋体"/>
          <w:color w:val="000"/>
          <w:sz w:val="28"/>
          <w:szCs w:val="28"/>
        </w:rPr>
        <w:t xml:space="preserve">承办了国际田联竞走挑战赛暨全国竞走冠军赛、国际乒联青少年巡回赛、中国国际男排挑战赛、国际排联资格赛（中伊、中埃、中葡）、全国武术套路锦标赛（男子）、全国男排锦标赛、全国桥牌A类俱乐部联赛（总决赛）。全市举行全民健身各类赛事和活动125项，参与人数约10万人次。</w:t>
      </w:r>
    </w:p>
    <w:p>
      <w:pPr>
        <w:ind w:left="0" w:right="0" w:firstLine="560"/>
        <w:spacing w:before="450" w:after="450" w:line="312" w:lineRule="auto"/>
      </w:pPr>
      <w:r>
        <w:rPr>
          <w:rFonts w:ascii="宋体" w:hAnsi="宋体" w:eastAsia="宋体" w:cs="宋体"/>
          <w:color w:val="000"/>
          <w:sz w:val="28"/>
          <w:szCs w:val="28"/>
        </w:rPr>
        <w:t xml:space="preserve">全市各级各类医疗机构189所，其中二级综合性医院1所，二级中医医院1所，精神病防治院1所，卫生院21所，血站1所，妇幼保健机构1所，医疗急救站1所，疾控中心1所，诊所、医务室51所，卫生培训与健康促进中心1所，卫生监督所1所,医学会1所。卫生服务体系健全率100%。</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年末户籍人口47.04万人，比上年增加1469人，其中，非农业人口20.13万人。人口出生率为6.49‰，死亡率为7.86‰，自然增长率为-1.37‰；年末常住人口71.41万人，城市化率为62.72%。</w:t>
      </w:r>
    </w:p>
    <w:p>
      <w:pPr>
        <w:ind w:left="0" w:right="0" w:firstLine="560"/>
        <w:spacing w:before="450" w:after="450" w:line="312" w:lineRule="auto"/>
      </w:pPr>
      <w:r>
        <w:rPr>
          <w:rFonts w:ascii="宋体" w:hAnsi="宋体" w:eastAsia="宋体" w:cs="宋体"/>
          <w:color w:val="000"/>
          <w:sz w:val="28"/>
          <w:szCs w:val="28"/>
        </w:rPr>
        <w:t xml:space="preserve">全年城镇居民人均可支配收入34887元，农村居民人均纯收入17201元，分别比上年增长13.9%和17.3%。城镇居民人均生活消费支出23124元，农村居民人均生活消费支出11094元，分别增长15.4%和16.3%。食品支出占生活费支出的比重（恩格尔系数）城镇居民为34.4%，农村居民为35.2%。</w:t>
      </w:r>
    </w:p>
    <w:p>
      <w:pPr>
        <w:ind w:left="0" w:right="0" w:firstLine="560"/>
        <w:spacing w:before="450" w:after="450" w:line="312" w:lineRule="auto"/>
      </w:pPr>
      <w:r>
        <w:rPr>
          <w:rFonts w:ascii="宋体" w:hAnsi="宋体" w:eastAsia="宋体" w:cs="宋体"/>
          <w:color w:val="000"/>
          <w:sz w:val="28"/>
          <w:szCs w:val="28"/>
        </w:rPr>
        <w:t xml:space="preserve">年末全市参加养老保险的单位7466家，城镇基本养老保险覆盖率99.4%，城镇医疗保险覆盖率99.1%，参加失业保险职工22.38万人。全市新型农村合作医疗保险覆盖率99.1%，实际补偿比52.6%。</w:t>
      </w:r>
    </w:p>
    <w:p>
      <w:pPr>
        <w:ind w:left="0" w:right="0" w:firstLine="560"/>
        <w:spacing w:before="450" w:after="450" w:line="312" w:lineRule="auto"/>
      </w:pPr>
      <w:r>
        <w:rPr>
          <w:rFonts w:ascii="宋体" w:hAnsi="宋体" w:eastAsia="宋体" w:cs="宋体"/>
          <w:color w:val="000"/>
          <w:sz w:val="28"/>
          <w:szCs w:val="28"/>
        </w:rPr>
        <w:t xml:space="preserve">全年培训农村劳动力22668人，培训再就业人员2952人；全市参加技能培训7550人，参加技能鉴定12777人。年末城镇失业人数1743人，登记失业率2.30%，比上年末下降0.02个百分点。</w:t>
      </w:r>
    </w:p>
    <w:p>
      <w:pPr>
        <w:ind w:left="0" w:right="0" w:firstLine="560"/>
        <w:spacing w:before="450" w:after="450" w:line="312" w:lineRule="auto"/>
      </w:pPr>
      <w:r>
        <w:rPr>
          <w:rFonts w:ascii="宋体" w:hAnsi="宋体" w:eastAsia="宋体" w:cs="宋体"/>
          <w:color w:val="000"/>
          <w:sz w:val="28"/>
          <w:szCs w:val="28"/>
        </w:rPr>
        <w:t xml:space="preserve">城镇居民与农村居民最低生活保障标准统一提高到每人每月500元，城乡居民最低生活保障标准实现并轨。全年对低保及低保边缘共3895户6095人发放2300万元，向全市1.9万名80周岁以上老人发放尊老金1600万元，为城乡困难群众发放临时性物价补贴480万元。</w:t>
      </w:r>
    </w:p>
    <w:p>
      <w:pPr>
        <w:ind w:left="0" w:right="0" w:firstLine="560"/>
        <w:spacing w:before="450" w:after="450" w:line="312" w:lineRule="auto"/>
      </w:pPr>
      <w:r>
        <w:rPr>
          <w:rFonts w:ascii="宋体" w:hAnsi="宋体" w:eastAsia="宋体" w:cs="宋体"/>
          <w:color w:val="000"/>
          <w:sz w:val="28"/>
          <w:szCs w:val="28"/>
        </w:rPr>
        <w:t xml:space="preserve">全市新增公共租赁住房2024套、经济适用住房70套、限价商品住房550套、廉租住房10套。城镇居民保障性住房覆盖率21.8%，比上年提高8.3个百分点。</w:t>
      </w:r>
    </w:p>
    <w:p>
      <w:pPr>
        <w:ind w:left="0" w:right="0" w:firstLine="560"/>
        <w:spacing w:before="450" w:after="450" w:line="312" w:lineRule="auto"/>
      </w:pPr>
      <w:r>
        <w:rPr>
          <w:rFonts w:ascii="宋体" w:hAnsi="宋体" w:eastAsia="宋体" w:cs="宋体"/>
          <w:color w:val="000"/>
          <w:sz w:val="28"/>
          <w:szCs w:val="28"/>
        </w:rPr>
        <w:t xml:space="preserve">十二、城乡建设和环境保护</w:t>
      </w:r>
    </w:p>
    <w:p>
      <w:pPr>
        <w:ind w:left="0" w:right="0" w:firstLine="560"/>
        <w:spacing w:before="450" w:after="450" w:line="312" w:lineRule="auto"/>
      </w:pPr>
      <w:r>
        <w:rPr>
          <w:rFonts w:ascii="宋体" w:hAnsi="宋体" w:eastAsia="宋体" w:cs="宋体"/>
          <w:color w:val="000"/>
          <w:sz w:val="28"/>
          <w:szCs w:val="28"/>
        </w:rPr>
        <w:t xml:space="preserve">沙溪、璜泾等区域规划和道路、交通、水系等专项规划加紧编制；中心城区CBD总部商务区、万达广场等加紧施工，华旭财富广场、新天地广场等相继建成，义乌国际商贸城、月星家居广场奠基启动。港区邻里中心等配套设施建设有序推进。杨林塘航道整治启动实施，疏港高速加快建设，双浮路东段、协星路三期等建成通车。</w:t>
      </w:r>
    </w:p>
    <w:p>
      <w:pPr>
        <w:ind w:left="0" w:right="0" w:firstLine="560"/>
        <w:spacing w:before="450" w:after="450" w:line="312" w:lineRule="auto"/>
      </w:pPr>
      <w:r>
        <w:rPr>
          <w:rFonts w:ascii="宋体" w:hAnsi="宋体" w:eastAsia="宋体" w:cs="宋体"/>
          <w:color w:val="000"/>
          <w:sz w:val="28"/>
          <w:szCs w:val="28"/>
        </w:rPr>
        <w:t xml:space="preserve">单位地区生产总值能源消耗下降3.8%，化学需氧量、二氧化硫排放量削减率分别为2.9%和6.7%。新增绿化1.51万亩，建成区绿化覆盖率42.0%，比上年提高0.9个百分点。</w:t>
      </w:r>
    </w:p>
    <w:p>
      <w:pPr>
        <w:ind w:left="0" w:right="0" w:firstLine="560"/>
        <w:spacing w:before="450" w:after="450" w:line="312" w:lineRule="auto"/>
      </w:pPr>
      <w:r>
        <w:rPr>
          <w:rFonts w:ascii="宋体" w:hAnsi="宋体" w:eastAsia="宋体" w:cs="宋体"/>
          <w:color w:val="000"/>
          <w:sz w:val="28"/>
          <w:szCs w:val="28"/>
        </w:rPr>
        <w:t xml:space="preserve">注：本公报中数据为初步统计数。</w:t>
      </w:r>
    </w:p>
    <w:p>
      <w:pPr>
        <w:ind w:left="0" w:right="0" w:firstLine="560"/>
        <w:spacing w:before="450" w:after="450" w:line="312" w:lineRule="auto"/>
      </w:pPr>
      <w:r>
        <w:rPr>
          <w:rFonts w:ascii="黑体" w:hAnsi="黑体" w:eastAsia="黑体" w:cs="黑体"/>
          <w:color w:val="000000"/>
          <w:sz w:val="36"/>
          <w:szCs w:val="36"/>
          <w:b w:val="1"/>
          <w:bCs w:val="1"/>
        </w:rPr>
        <w:t xml:space="preserve">第二篇：2024阿城统计公报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第五篇：统计公报写作[最终版]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统计公报是一种专题性公报，是用于国家和政府统计机关发布国民经济、社会发展方面情况的一种公文。我国统计部门发表这类公报时通常以（或半）为计数的时间单位。地方的统计公报一般不对外，只在地方报刊发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统计公报由标题和正文两部分构成：</w:t>
      </w:r>
    </w:p>
    <w:p>
      <w:pPr>
        <w:ind w:left="0" w:right="0" w:firstLine="560"/>
        <w:spacing w:before="450" w:after="450" w:line="312" w:lineRule="auto"/>
      </w:pPr>
      <w:r>
        <w:rPr>
          <w:rFonts w:ascii="宋体" w:hAnsi="宋体" w:eastAsia="宋体" w:cs="宋体"/>
          <w:color w:val="000"/>
          <w:sz w:val="28"/>
          <w:szCs w:val="28"/>
        </w:rPr>
        <w:t xml:space="preserve">(1)标题和题下标示</w:t>
      </w:r>
    </w:p>
    <w:p>
      <w:pPr>
        <w:ind w:left="0" w:right="0" w:firstLine="560"/>
        <w:spacing w:before="450" w:after="450" w:line="312" w:lineRule="auto"/>
      </w:pPr>
      <w:r>
        <w:rPr>
          <w:rFonts w:ascii="宋体" w:hAnsi="宋体" w:eastAsia="宋体" w:cs="宋体"/>
          <w:color w:val="000"/>
          <w:sz w:val="28"/>
          <w:szCs w:val="28"/>
        </w:rPr>
        <w:t xml:space="preserve">统计公报的标题由发文机关、事由（时间和公报的内容）和文种类别（统计公报）三部分组成，一般不能有省略。题下要准确标明发布该公报的时间。如属统计公报，标题的时间和题下标明的发布时间应相差一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分为概述和分述两大部分。开头的概述，一般要对公报公布时限内的情况加以综合介绍，简明扼要地分析原因，指出存在的问题。分述部分要详细介绍各方面的具体情况，通常都要对照上一年进行比较，以见其本、本阶段的发展、不足。有的统计公报在结尾还要针对存在的问题，提出一些简要的建议。</w:t>
      </w:r>
    </w:p>
    <w:p>
      <w:pPr>
        <w:ind w:left="0" w:right="0" w:firstLine="560"/>
        <w:spacing w:before="450" w:after="450" w:line="312" w:lineRule="auto"/>
      </w:pPr>
      <w:r>
        <w:rPr>
          <w:rFonts w:ascii="宋体" w:hAnsi="宋体" w:eastAsia="宋体" w:cs="宋体"/>
          <w:color w:val="000"/>
          <w:sz w:val="28"/>
          <w:szCs w:val="28"/>
        </w:rPr>
        <w:t xml:space="preserve">统计公报的法定作者和日期已见标题和题下标示，不必另外注明。</w:t>
      </w:r>
    </w:p>
    <w:p>
      <w:pPr>
        <w:ind w:left="0" w:right="0" w:firstLine="560"/>
        <w:spacing w:before="450" w:after="450" w:line="312" w:lineRule="auto"/>
      </w:pPr>
      <w:r>
        <w:rPr>
          <w:rFonts w:ascii="宋体" w:hAnsi="宋体" w:eastAsia="宋体" w:cs="宋体"/>
          <w:color w:val="000"/>
          <w:sz w:val="28"/>
          <w:szCs w:val="28"/>
        </w:rPr>
        <w:t xml:space="preserve">统计公报的数据是衡量一个国家或地区社会发展的重要依据，要准确可靠，保证其权威性。公布的内容要有选择性。统计公报的法定作者必须是国家和各级政府统计机关。</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中华人民共和国国家统计局1990年国民经济和社会发展的统计公报</w:t>
      </w:r>
    </w:p>
    <w:p>
      <w:pPr>
        <w:ind w:left="0" w:right="0" w:firstLine="560"/>
        <w:spacing w:before="450" w:after="450" w:line="312" w:lineRule="auto"/>
      </w:pPr>
      <w:r>
        <w:rPr>
          <w:rFonts w:ascii="宋体" w:hAnsi="宋体" w:eastAsia="宋体" w:cs="宋体"/>
          <w:color w:val="000"/>
          <w:sz w:val="28"/>
          <w:szCs w:val="28"/>
        </w:rPr>
        <w:t xml:space="preserve">（1991年2月22日）</w:t>
      </w:r>
    </w:p>
    <w:p>
      <w:pPr>
        <w:ind w:left="0" w:right="0" w:firstLine="560"/>
        <w:spacing w:before="450" w:after="450" w:line="312" w:lineRule="auto"/>
      </w:pPr>
      <w:r>
        <w:rPr>
          <w:rFonts w:ascii="宋体" w:hAnsi="宋体" w:eastAsia="宋体" w:cs="宋体"/>
          <w:color w:val="000"/>
          <w:sz w:val="28"/>
          <w:szCs w:val="28"/>
        </w:rPr>
        <w:t xml:space="preserve">1990年，全国各族人民在党中央和国务院的正确领导下，进一步贯彻执行治理整顿和深化改革的方针，取得了明显成效。社会供需矛盾有所缓解，农业喜获丰收，主要比例关系有所调整，物价得到有效控制，国际收支状况改善。整个国民经济继续朝着好的方向发展，促进了政治和社会的稳定。科技、教育、文化、卫生、体育等各项事业取得新成果。初步统计，全年国民生产总值17400亿元，比上年增长5％；国民收入14300亿元，比上年增长4.8％。经济运行中的主要问题是：产成品积压增多、经济效益下降，财政困难加剧，潜在的通货膨胀压力加大。</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1990年，各地重视农业，大力开展农田水利建设，落实“科技兴农”措施，加之自然气候条件适宜，农林牧副渔全面发展。全年农业总产值7382亿元，比上年增长6.9％。其中种植业产值增长8.3％，林业产值增长2.2％，牧业产值增长5.9％，副业产值增长3.4％，渔业产值增长6.7％。</w:t>
      </w:r>
    </w:p>
    <w:p>
      <w:pPr>
        <w:ind w:left="0" w:right="0" w:firstLine="560"/>
        <w:spacing w:before="450" w:after="450" w:line="312" w:lineRule="auto"/>
      </w:pPr>
      <w:r>
        <w:rPr>
          <w:rFonts w:ascii="宋体" w:hAnsi="宋体" w:eastAsia="宋体" w:cs="宋体"/>
          <w:color w:val="000"/>
          <w:sz w:val="28"/>
          <w:szCs w:val="28"/>
        </w:rPr>
        <w:t xml:space="preserve">主要农产品产量全面增产。粮食总产量43500万吨，比上年增长6.7％，再创历史新水平，棉花、油料和糖料生产大幅度增长，蔬菜、水果生产又获丰收。但1990年农业丰收并不表明农业综合生产能力已经稳定在一个新的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(1)本公报所列数据均为初步统计数，未包括台湾省。</w:t>
      </w:r>
    </w:p>
    <w:p>
      <w:pPr>
        <w:ind w:left="0" w:right="0" w:firstLine="560"/>
        <w:spacing w:before="450" w:after="450" w:line="312" w:lineRule="auto"/>
      </w:pPr>
      <w:r>
        <w:rPr>
          <w:rFonts w:ascii="宋体" w:hAnsi="宋体" w:eastAsia="宋体" w:cs="宋体"/>
          <w:color w:val="000"/>
          <w:sz w:val="28"/>
          <w:szCs w:val="28"/>
        </w:rPr>
        <w:t xml:space="preserve">(2)各项总产值约对数按当年价格计算，增长速度均按可比价格计算。</w:t>
      </w:r>
    </w:p>
    <w:p>
      <w:pPr>
        <w:ind w:left="0" w:right="0" w:firstLine="560"/>
        <w:spacing w:before="450" w:after="450" w:line="312" w:lineRule="auto"/>
      </w:pPr>
      <w:r>
        <w:rPr>
          <w:rFonts w:ascii="宋体" w:hAnsi="宋体" w:eastAsia="宋体" w:cs="宋体"/>
          <w:color w:val="000"/>
          <w:sz w:val="28"/>
          <w:szCs w:val="28"/>
        </w:rPr>
        <w:t xml:space="preserve">(3)各项指标对比的基数，除1989年末人口数按第四次人口普查数作了调整，固定资产投资按新的商品房统计数作了调整外，其余均为《中国统计年鉴》发表的正式统计数。</w:t>
      </w:r>
    </w:p>
    <w:p>
      <w:pPr>
        <w:ind w:left="0" w:right="0" w:firstLine="560"/>
        <w:spacing w:before="450" w:after="450" w:line="312" w:lineRule="auto"/>
      </w:pPr>
      <w:r>
        <w:rPr>
          <w:rFonts w:ascii="宋体" w:hAnsi="宋体" w:eastAsia="宋体" w:cs="宋体"/>
          <w:color w:val="000"/>
          <w:sz w:val="28"/>
          <w:szCs w:val="28"/>
        </w:rPr>
        <w:t xml:space="preserve">(4)1990年农民人均纯收入630元，其自产自用产品价格是按原定的国家牌价计算的，与历年资料可比，如改用合同定购综合平均价计算，则农民人均纯收入为683元。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2025-01-18T21:13:22+08:00</dcterms:created>
  <dcterms:modified xsi:type="dcterms:W3CDTF">2025-01-18T21:13:22+08:00</dcterms:modified>
</cp:coreProperties>
</file>

<file path=docProps/custom.xml><?xml version="1.0" encoding="utf-8"?>
<Properties xmlns="http://schemas.openxmlformats.org/officeDocument/2006/custom-properties" xmlns:vt="http://schemas.openxmlformats.org/officeDocument/2006/docPropsVTypes"/>
</file>