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2024年一季度分析</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分析关于2024年一季度经济发展情况的汇报今年以来，园区紧紧围绕加快转型升级的目标任务，认真贯彻落实市会议精神，科学谋划2024年经济社会发展。区镇上下进一步坚定信心，振奋精神，克服困难，狠抓落实，园区经济运行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第一篇：2024年一季度分析</w:t>
      </w:r>
    </w:p>
    <w:p>
      <w:pPr>
        <w:ind w:left="0" w:right="0" w:firstLine="560"/>
        <w:spacing w:before="450" w:after="450" w:line="312" w:lineRule="auto"/>
      </w:pPr>
      <w:r>
        <w:rPr>
          <w:rFonts w:ascii="宋体" w:hAnsi="宋体" w:eastAsia="宋体" w:cs="宋体"/>
          <w:color w:val="000"/>
          <w:sz w:val="28"/>
          <w:szCs w:val="28"/>
        </w:rPr>
        <w:t xml:space="preserve">关于2024年一季度经济发展情况的汇报</w:t>
      </w:r>
    </w:p>
    <w:p>
      <w:pPr>
        <w:ind w:left="0" w:right="0" w:firstLine="560"/>
        <w:spacing w:before="450" w:after="450" w:line="312" w:lineRule="auto"/>
      </w:pPr>
      <w:r>
        <w:rPr>
          <w:rFonts w:ascii="宋体" w:hAnsi="宋体" w:eastAsia="宋体" w:cs="宋体"/>
          <w:color w:val="000"/>
          <w:sz w:val="28"/>
          <w:szCs w:val="28"/>
        </w:rPr>
        <w:t xml:space="preserve">今年以来，园区紧紧围绕加快转型升级的目标任务，认真贯彻落实市会议精神，科学谋划2024年经济社会发展。区镇上下进一步坚定信心，振奋精神，克服困难，狠抓落实，园区经济运行稳中有进，重大项目加快推进，招商引资逆流勇进，基础设施有序渐进。经济和社会发展的各项工作开局良好，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全区实现地区生产总值90亿元，同比增长22.7%，完成市交全年指标的33.3%，预计实现工业国税开票销售收入180亿元，同比增长39%，完成市交全年任务的20.67%；;完成协议利用外资2亿美元，实际利用外资1亿美元。</w:t>
      </w:r>
    </w:p>
    <w:p>
      <w:pPr>
        <w:ind w:left="0" w:right="0" w:firstLine="560"/>
        <w:spacing w:before="450" w:after="450" w:line="312" w:lineRule="auto"/>
      </w:pPr>
      <w:r>
        <w:rPr>
          <w:rFonts w:ascii="宋体" w:hAnsi="宋体" w:eastAsia="宋体" w:cs="宋体"/>
          <w:color w:val="000"/>
          <w:sz w:val="28"/>
          <w:szCs w:val="28"/>
        </w:rPr>
        <w:t xml:space="preserve">2、重大项目实施情况。</w:t>
      </w:r>
    </w:p>
    <w:p>
      <w:pPr>
        <w:ind w:left="0" w:right="0" w:firstLine="560"/>
        <w:spacing w:before="450" w:after="450" w:line="312" w:lineRule="auto"/>
      </w:pPr>
      <w:r>
        <w:rPr>
          <w:rFonts w:ascii="宋体" w:hAnsi="宋体" w:eastAsia="宋体" w:cs="宋体"/>
          <w:color w:val="000"/>
          <w:sz w:val="28"/>
          <w:szCs w:val="28"/>
        </w:rPr>
        <w:t xml:space="preserve">一季度全区已竣工投产项目11个，总投资37.3亿元，预计年新增销售68亿元，其中总投资1亿美元或7亿元人民币以上竣工运行项目4个；新开工建设项目 4个（服务业），总投资16亿元;5 个1亿美元或7亿人民币的重大项目正在加快前臵和土地审批进程；在建项目19个，总投资79.1亿元，已累计完成投资10.8亿元，其中1亿美元或7亿人民币以上重大项目5个。13、招商引资项目情况。</w:t>
      </w:r>
    </w:p>
    <w:p>
      <w:pPr>
        <w:ind w:left="0" w:right="0" w:firstLine="560"/>
        <w:spacing w:before="450" w:after="450" w:line="312" w:lineRule="auto"/>
      </w:pPr>
      <w:r>
        <w:rPr>
          <w:rFonts w:ascii="宋体" w:hAnsi="宋体" w:eastAsia="宋体" w:cs="宋体"/>
          <w:color w:val="000"/>
          <w:sz w:val="28"/>
          <w:szCs w:val="28"/>
        </w:rPr>
        <w:t xml:space="preserve">今年一季度新签约5个。</w:t>
      </w:r>
    </w:p>
    <w:p>
      <w:pPr>
        <w:ind w:left="0" w:right="0" w:firstLine="560"/>
        <w:spacing w:before="450" w:after="450" w:line="312" w:lineRule="auto"/>
      </w:pPr>
      <w:r>
        <w:rPr>
          <w:rFonts w:ascii="宋体" w:hAnsi="宋体" w:eastAsia="宋体" w:cs="宋体"/>
          <w:color w:val="000"/>
          <w:sz w:val="28"/>
          <w:szCs w:val="28"/>
        </w:rPr>
        <w:t xml:space="preserve">4、征地拆迁和基础设施建设情况。</w:t>
      </w:r>
    </w:p>
    <w:p>
      <w:pPr>
        <w:ind w:left="0" w:right="0" w:firstLine="560"/>
        <w:spacing w:before="450" w:after="450" w:line="312" w:lineRule="auto"/>
      </w:pPr>
      <w:r>
        <w:rPr>
          <w:rFonts w:ascii="宋体" w:hAnsi="宋体" w:eastAsia="宋体" w:cs="宋体"/>
          <w:color w:val="000"/>
          <w:sz w:val="28"/>
          <w:szCs w:val="28"/>
        </w:rPr>
        <w:t xml:space="preserve">以建设“四园一中心”为抓手，坚持项目布局、拆迁安臵、社区建设一体化推进，将加大基础设施建设与加快新农村建设结合起来，进一步拉开园区框架，提升配套水平，增强承载能力，今年力争征地2024亩以上，拆迁600-1000户。一季度已征地735亩，签订拆迁协议50户。</w:t>
      </w:r>
    </w:p>
    <w:p>
      <w:pPr>
        <w:ind w:left="0" w:right="0" w:firstLine="560"/>
        <w:spacing w:before="450" w:after="450" w:line="312" w:lineRule="auto"/>
      </w:pPr>
      <w:r>
        <w:rPr>
          <w:rFonts w:ascii="宋体" w:hAnsi="宋体" w:eastAsia="宋体" w:cs="宋体"/>
          <w:color w:val="000"/>
          <w:sz w:val="28"/>
          <w:szCs w:val="28"/>
        </w:rPr>
        <w:t xml:space="preserve">二、一季度经济运行特点</w:t>
      </w:r>
    </w:p>
    <w:p>
      <w:pPr>
        <w:ind w:left="0" w:right="0" w:firstLine="560"/>
        <w:spacing w:before="450" w:after="450" w:line="312" w:lineRule="auto"/>
      </w:pPr>
      <w:r>
        <w:rPr>
          <w:rFonts w:ascii="宋体" w:hAnsi="宋体" w:eastAsia="宋体" w:cs="宋体"/>
          <w:color w:val="000"/>
          <w:sz w:val="28"/>
          <w:szCs w:val="28"/>
        </w:rPr>
        <w:t xml:space="preserve">1、工业经济总量稳中有进，国税开票销售收入明显增长。一季度预计实现国税开票销售收入100亿元，同比增长39%。</w:t>
      </w:r>
    </w:p>
    <w:p>
      <w:pPr>
        <w:ind w:left="0" w:right="0" w:firstLine="560"/>
        <w:spacing w:before="450" w:after="450" w:line="312" w:lineRule="auto"/>
      </w:pPr>
      <w:r>
        <w:rPr>
          <w:rFonts w:ascii="宋体" w:hAnsi="宋体" w:eastAsia="宋体" w:cs="宋体"/>
          <w:color w:val="000"/>
          <w:sz w:val="28"/>
          <w:szCs w:val="28"/>
        </w:rPr>
        <w:t xml:space="preserve">2、优势支柱产业改造提升，技改投入明显增长。企业不断加大投入，并淘汰落后设备、强化节能降耗，进一步提高了自主创新能力和市场竞争力。</w:t>
      </w:r>
    </w:p>
    <w:p>
      <w:pPr>
        <w:ind w:left="0" w:right="0" w:firstLine="560"/>
        <w:spacing w:before="450" w:after="450" w:line="312" w:lineRule="auto"/>
      </w:pPr>
      <w:r>
        <w:rPr>
          <w:rFonts w:ascii="宋体" w:hAnsi="宋体" w:eastAsia="宋体" w:cs="宋体"/>
          <w:color w:val="000"/>
          <w:sz w:val="28"/>
          <w:szCs w:val="28"/>
        </w:rPr>
        <w:t xml:space="preserve">3、载体平台整体效益凸显，综合竞争力明显增强。不断加快污水处理、固废处理、集中供热、码头、仓储、消防等公共配套设施建设，氯碱产业链的贡献份额稳步提升。极大增强了区内企业的综合竞争力和市场影响力。</w:t>
      </w:r>
    </w:p>
    <w:p>
      <w:pPr>
        <w:ind w:left="0" w:right="0" w:firstLine="560"/>
        <w:spacing w:before="450" w:after="450" w:line="312" w:lineRule="auto"/>
      </w:pPr>
      <w:r>
        <w:rPr>
          <w:rFonts w:ascii="宋体" w:hAnsi="宋体" w:eastAsia="宋体" w:cs="宋体"/>
          <w:color w:val="000"/>
          <w:sz w:val="28"/>
          <w:szCs w:val="28"/>
        </w:rPr>
        <w:t xml:space="preserve">4、在建重大项目加快推进，经济发展后劲明显增长。目前在建项目19个，总投资79.1亿元，全部建成竣工投产后预计年新增销售收入185亿元。其中1亿美元或7亿人民币以上的重大项目6个，预计今年底可竣工重大项目3个，2024年竣</w:t>
      </w:r>
    </w:p>
    <w:p>
      <w:pPr>
        <w:ind w:left="0" w:right="0" w:firstLine="560"/>
        <w:spacing w:before="450" w:after="450" w:line="312" w:lineRule="auto"/>
      </w:pPr>
      <w:r>
        <w:rPr>
          <w:rFonts w:ascii="宋体" w:hAnsi="宋体" w:eastAsia="宋体" w:cs="宋体"/>
          <w:color w:val="000"/>
          <w:sz w:val="28"/>
          <w:szCs w:val="28"/>
        </w:rPr>
        <w:t xml:space="preserve">工重大项目3个，2024年、2024年、2024年分别可新增销售收入15亿元、75亿元、126亿元。</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当前，受国际金融、欧债、中东等各类危机，国内宏观调控等因素影响，全区经济工作仍面临着诸多严峻挑战和不利形势，主要是市场需求减少，稳定出口难度较大，各类生产成本增加，一些企业特别是小微型企业经营困难增多，部分行业效益下滑，物价上涨压力仍然存在等。</w:t>
      </w:r>
    </w:p>
    <w:p>
      <w:pPr>
        <w:ind w:left="0" w:right="0" w:firstLine="560"/>
        <w:spacing w:before="450" w:after="450" w:line="312" w:lineRule="auto"/>
      </w:pPr>
      <w:r>
        <w:rPr>
          <w:rFonts w:ascii="宋体" w:hAnsi="宋体" w:eastAsia="宋体" w:cs="宋体"/>
          <w:color w:val="000"/>
          <w:sz w:val="28"/>
          <w:szCs w:val="28"/>
        </w:rPr>
        <w:t xml:space="preserve">1、工商税收收入下降，园区财力受窘。一季度全区完成工商税收收入2.78亿元，同比下降4.11%。主要原因是，由于国家结构性减税优惠政策的落实，新增投资设备抵扣税款较多，一季度固定资产抵扣增值税5800多万元，去年同期万元，同期增加万元，企业所得税万元，同期下降万元，主要原因是：。全年还有4个多亿待抵扣，预计全年工商税收收入增长不高。由于诸多重大项目开发实施多,与之配套的征地、拆迁、配套成本高，致使开发区负债越来越重，资金压力越来越大。</w:t>
      </w:r>
    </w:p>
    <w:p>
      <w:pPr>
        <w:ind w:left="0" w:right="0" w:firstLine="560"/>
        <w:spacing w:before="450" w:after="450" w:line="312" w:lineRule="auto"/>
      </w:pPr>
      <w:r>
        <w:rPr>
          <w:rFonts w:ascii="宋体" w:hAnsi="宋体" w:eastAsia="宋体" w:cs="宋体"/>
          <w:color w:val="000"/>
          <w:sz w:val="28"/>
          <w:szCs w:val="28"/>
        </w:rPr>
        <w:t xml:space="preserve">2、总体经济效益偏低，发展动力受挫。一季度全区工业利润、利税分别增长10.62%、8.41%，同期相比略有下降。其主要原因是，染料、纺织、船舶用品制造等部分行业由于市场低迷、出口下降和受房地产调控等因素影响导致亏损或减产。全区列统工业企业一季度有40家亏损，其中外商合资、独资企业14家，亏损总额1.64亿元。</w:t>
      </w:r>
    </w:p>
    <w:p>
      <w:pPr>
        <w:ind w:left="0" w:right="0" w:firstLine="560"/>
        <w:spacing w:before="450" w:after="450" w:line="312" w:lineRule="auto"/>
      </w:pPr>
      <w:r>
        <w:rPr>
          <w:rFonts w:ascii="宋体" w:hAnsi="宋体" w:eastAsia="宋体" w:cs="宋体"/>
          <w:color w:val="000"/>
          <w:sz w:val="28"/>
          <w:szCs w:val="28"/>
        </w:rPr>
        <w:t xml:space="preserve">3、各类生产要素制约，自然增长受限。一季度，企业面临原材料、能源价格上涨、市场需求低迷、出口下降等多重压力，运行成本增加，经营压力加大。从用工上来看，结构性缺工和普遍性缺工同时并存，工薪的普调也增加了人工成本。同时，部分规费增加、环保节能要求高、用地计划紧张等制约因素并存。</w:t>
      </w:r>
    </w:p>
    <w:p>
      <w:pPr>
        <w:ind w:left="0" w:right="0" w:firstLine="560"/>
        <w:spacing w:before="450" w:after="450" w:line="312" w:lineRule="auto"/>
      </w:pPr>
      <w:r>
        <w:rPr>
          <w:rFonts w:ascii="宋体" w:hAnsi="宋体" w:eastAsia="宋体" w:cs="宋体"/>
          <w:color w:val="000"/>
          <w:sz w:val="28"/>
          <w:szCs w:val="28"/>
        </w:rPr>
        <w:t xml:space="preserve">4、高端项目仍然偏少，外资增长受阻。虽然一季度在建项目、新开工项目势头较好，但重特大项目、外资项目储备偏少。处于产业链高端科技含量高、用地面积少、拉动性强的大项目、好项目也较少。一季度实际利用外资远未达序时进度。</w:t>
      </w:r>
    </w:p>
    <w:p>
      <w:pPr>
        <w:ind w:left="0" w:right="0" w:firstLine="560"/>
        <w:spacing w:before="450" w:after="450" w:line="312" w:lineRule="auto"/>
      </w:pPr>
      <w:r>
        <w:rPr>
          <w:rFonts w:ascii="宋体" w:hAnsi="宋体" w:eastAsia="宋体" w:cs="宋体"/>
          <w:color w:val="000"/>
          <w:sz w:val="28"/>
          <w:szCs w:val="28"/>
        </w:rPr>
        <w:t xml:space="preserve">四、加快开发区经济发展的对策和打算</w:t>
      </w:r>
    </w:p>
    <w:p>
      <w:pPr>
        <w:ind w:left="0" w:right="0" w:firstLine="560"/>
        <w:spacing w:before="450" w:after="450" w:line="312" w:lineRule="auto"/>
      </w:pPr>
      <w:r>
        <w:rPr>
          <w:rFonts w:ascii="宋体" w:hAnsi="宋体" w:eastAsia="宋体" w:cs="宋体"/>
          <w:color w:val="000"/>
          <w:sz w:val="28"/>
          <w:szCs w:val="28"/>
        </w:rPr>
        <w:t xml:space="preserve">二季度是提速度、抓落实、保目标的关键阶段，做好二季度的工作，对完成全年各项目标任务至关重要，按照“双过半”工作任务要求：二季度国税开票销售收入要达到194亿元，工商税收收入达到7亿元，协议利用外资达到1.93亿元，实际利用外资达到0.74亿元。我们将切实抓好以下五个方面的工作：</w:t>
      </w:r>
    </w:p>
    <w:p>
      <w:pPr>
        <w:ind w:left="0" w:right="0" w:firstLine="560"/>
        <w:spacing w:before="450" w:after="450" w:line="312" w:lineRule="auto"/>
      </w:pPr>
      <w:r>
        <w:rPr>
          <w:rFonts w:ascii="宋体" w:hAnsi="宋体" w:eastAsia="宋体" w:cs="宋体"/>
          <w:color w:val="000"/>
          <w:sz w:val="28"/>
          <w:szCs w:val="28"/>
        </w:rPr>
        <w:t xml:space="preserve">1、坚定信心，提高经济运行实效。针对区内企业特别是重点骨干企业发展中存在的突出问题，进一步加大服务力度，按销售规模排出前40家企业，由区镇负责人和相关科室挂钩联系，定期深入企业了解情况，切实帮助企业研究发展思路，解决融资、用工等方面的实际困难，坚定企业加大</w:t>
      </w:r>
    </w:p>
    <w:p>
      <w:pPr>
        <w:ind w:left="0" w:right="0" w:firstLine="560"/>
        <w:spacing w:before="450" w:after="450" w:line="312" w:lineRule="auto"/>
      </w:pPr>
      <w:r>
        <w:rPr>
          <w:rFonts w:ascii="宋体" w:hAnsi="宋体" w:eastAsia="宋体" w:cs="宋体"/>
          <w:color w:val="000"/>
          <w:sz w:val="28"/>
          <w:szCs w:val="28"/>
        </w:rPr>
        <w:t xml:space="preserve">新产品研发、技改投入、开拓市场的信心，力促企业开足产能、增加产出、提高效益，努力实现时间过半、任务过半的目标。</w:t>
      </w:r>
    </w:p>
    <w:p>
      <w:pPr>
        <w:ind w:left="0" w:right="0" w:firstLine="560"/>
        <w:spacing w:before="450" w:after="450" w:line="312" w:lineRule="auto"/>
      </w:pPr>
      <w:r>
        <w:rPr>
          <w:rFonts w:ascii="宋体" w:hAnsi="宋体" w:eastAsia="宋体" w:cs="宋体"/>
          <w:color w:val="000"/>
          <w:sz w:val="28"/>
          <w:szCs w:val="28"/>
        </w:rPr>
        <w:t xml:space="preserve">2、加大力度，推进重大项目实施。一是进一步强化指导，力促今年已竣工投产的4个重大项目达产达效，二季度力争新增15-20亿元销售收入；二是进一步强化配套，力促丙烯酸项目等5个项目上半年竣工投产，新增8亿元左右的销售收入；三是进一步强化推进，力促非离子表面活性剂项目等在建的项目加快建设进度，按计划竣工投产；四是进一步强化审批建设服务工作，力促在手审批的5个1亿美元或7亿元人民币的重大项目今年下半年陆续开工建设。</w:t>
      </w:r>
    </w:p>
    <w:p>
      <w:pPr>
        <w:ind w:left="0" w:right="0" w:firstLine="560"/>
        <w:spacing w:before="450" w:after="450" w:line="312" w:lineRule="auto"/>
      </w:pPr>
      <w:r>
        <w:rPr>
          <w:rFonts w:ascii="宋体" w:hAnsi="宋体" w:eastAsia="宋体" w:cs="宋体"/>
          <w:color w:val="000"/>
          <w:sz w:val="28"/>
          <w:szCs w:val="28"/>
        </w:rPr>
        <w:t xml:space="preserve">3、加快调整，实现非化工重大项目零突破。始终把招商引资摆在区镇工作的首要位臵，进一步完善激励机制，发挥招商分局、办事处主力军作用，紧抓国内外产业结构调整、转型升级机遇，以高附加值、高技术含量，低能耗、低污染项目为重点，围绕调优结构，加快引进非化工重大项目，着力催生新的产业集群。一季度已有多家大型高新企业来我区考察调研，我们将紧盯不放、狠抓落实，力争上半年在引进重大非化工项目方面取得实质性突破。</w:t>
      </w:r>
    </w:p>
    <w:p>
      <w:pPr>
        <w:ind w:left="0" w:right="0" w:firstLine="560"/>
        <w:spacing w:before="450" w:after="450" w:line="312" w:lineRule="auto"/>
      </w:pPr>
      <w:r>
        <w:rPr>
          <w:rFonts w:ascii="宋体" w:hAnsi="宋体" w:eastAsia="宋体" w:cs="宋体"/>
          <w:color w:val="000"/>
          <w:sz w:val="28"/>
          <w:szCs w:val="28"/>
        </w:rPr>
        <w:t xml:space="preserve">4、攻坚克难，加快重点工程建设。今年开发区公用工程建设投入达10亿元以上，类别多、范围广、任务重，开发区为加快重点工程建设，将今年确定为“园区建设突破</w:t>
      </w:r>
    </w:p>
    <w:p>
      <w:pPr>
        <w:ind w:left="0" w:right="0" w:firstLine="560"/>
        <w:spacing w:before="450" w:after="450" w:line="312" w:lineRule="auto"/>
      </w:pPr>
      <w:r>
        <w:rPr>
          <w:rFonts w:ascii="宋体" w:hAnsi="宋体" w:eastAsia="宋体" w:cs="宋体"/>
          <w:color w:val="000"/>
          <w:sz w:val="28"/>
          <w:szCs w:val="28"/>
        </w:rPr>
        <w:t xml:space="preserve">年”。通过实行负责人挂钩制，层层落实责任，级级传递压力，充分认识加快重点工程建设的重要性和紧迫性，认真列出计划时间表，采取倒计时挂牌作战的办法，争分夺秒推进重点工程建设。建立重点工程督查考核制度，由主要负责人每半月召开一次重点工程建设督查会，由各分管负责人每周召开一次重点工程协调会，加强沟通，密切配合，及时解决重点工程建设过程中的矛盾问题，确保按时、优质、高效地完成今年的重点工程建设任务。</w:t>
      </w:r>
    </w:p>
    <w:p>
      <w:pPr>
        <w:ind w:left="0" w:right="0" w:firstLine="560"/>
        <w:spacing w:before="450" w:after="450" w:line="312" w:lineRule="auto"/>
      </w:pPr>
      <w:r>
        <w:rPr>
          <w:rFonts w:ascii="宋体" w:hAnsi="宋体" w:eastAsia="宋体" w:cs="宋体"/>
          <w:color w:val="000"/>
          <w:sz w:val="28"/>
          <w:szCs w:val="28"/>
        </w:rPr>
        <w:t xml:space="preserve">5、创新举措，化解各种瓶颈制约。一是拓宽思路，化解资金瓶颈。针对政府性融资平台受国家政策限制难以融资的新情况，计划与区内、外企业合作搭建新的融资平台，千方百计筹集资金；二是全力以赴，攻克土地难关。坚持规范用地、严查违法用地、全力点供土地、清理闲臵土地、申请化工园区扩区，尽最大努力，确保所有重大项目、重点工程、民生工程不因土地问题影响实施；三是攻坚克难，加快推进征地拆迁工作。</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