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玉环县一季度经济运行情况汇报(全市会议印发)定稿</w:t>
      </w:r>
      <w:bookmarkEnd w:id="1"/>
    </w:p>
    <w:p>
      <w:pPr>
        <w:jc w:val="center"/>
        <w:spacing w:before="0" w:after="450"/>
      </w:pPr>
      <w:r>
        <w:rPr>
          <w:rFonts w:ascii="Arial" w:hAnsi="Arial" w:eastAsia="Arial" w:cs="Arial"/>
          <w:color w:val="999999"/>
          <w:sz w:val="20"/>
          <w:szCs w:val="20"/>
        </w:rPr>
        <w:t xml:space="preserve">来源：网络  作者：雨声轻语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第一篇：玉环县一季度经济运行情况汇报(全市会议印发)定稿玉环县一季度经济运行情况汇报中共玉环县委 玉环县人民政府（2024年4月25日）在市委、市政府的正确领导下，玉环县坚持以科学发展观为统领，深入贯彻落实市委“四大战略”，解放思想，创新...</w:t>
      </w:r>
    </w:p>
    <w:p>
      <w:pPr>
        <w:ind w:left="0" w:right="0" w:firstLine="560"/>
        <w:spacing w:before="450" w:after="450" w:line="312" w:lineRule="auto"/>
      </w:pPr>
      <w:r>
        <w:rPr>
          <w:rFonts w:ascii="黑体" w:hAnsi="黑体" w:eastAsia="黑体" w:cs="黑体"/>
          <w:color w:val="000000"/>
          <w:sz w:val="36"/>
          <w:szCs w:val="36"/>
          <w:b w:val="1"/>
          <w:bCs w:val="1"/>
        </w:rPr>
        <w:t xml:space="preserve">第一篇：玉环县一季度经济运行情况汇报(全市会议印发)定稿</w:t>
      </w:r>
    </w:p>
    <w:p>
      <w:pPr>
        <w:ind w:left="0" w:right="0" w:firstLine="560"/>
        <w:spacing w:before="450" w:after="450" w:line="312" w:lineRule="auto"/>
      </w:pPr>
      <w:r>
        <w:rPr>
          <w:rFonts w:ascii="宋体" w:hAnsi="宋体" w:eastAsia="宋体" w:cs="宋体"/>
          <w:color w:val="000"/>
          <w:sz w:val="28"/>
          <w:szCs w:val="28"/>
        </w:rPr>
        <w:t xml:space="preserve">玉环县一季度经济运行情况汇报</w:t>
      </w:r>
    </w:p>
    <w:p>
      <w:pPr>
        <w:ind w:left="0" w:right="0" w:firstLine="560"/>
        <w:spacing w:before="450" w:after="450" w:line="312" w:lineRule="auto"/>
      </w:pPr>
      <w:r>
        <w:rPr>
          <w:rFonts w:ascii="宋体" w:hAnsi="宋体" w:eastAsia="宋体" w:cs="宋体"/>
          <w:color w:val="000"/>
          <w:sz w:val="28"/>
          <w:szCs w:val="28"/>
        </w:rPr>
        <w:t xml:space="preserve">中共玉环县委 玉环县人民政府</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在市委、市政府的正确领导下，玉环县坚持以科学发展观为统领，深入贯彻落实市委“四大战略”，解放思想，创新发展，大力推进沿海开发，强化城市化、工业化和港口物流三大平台建设，经济社会实现平稳健康发展。</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今年以来玉环经济运行总体平稳，但受原材料价格上涨、企业招工用工成本上升、节能降耗制约增强、金融信贷闸门趋紧等影响，不稳定和不确定因素仍然存在。主要呈现四大特点：</w:t>
      </w:r>
    </w:p>
    <w:p>
      <w:pPr>
        <w:ind w:left="0" w:right="0" w:firstLine="560"/>
        <w:spacing w:before="450" w:after="450" w:line="312" w:lineRule="auto"/>
      </w:pPr>
      <w:r>
        <w:rPr>
          <w:rFonts w:ascii="宋体" w:hAnsi="宋体" w:eastAsia="宋体" w:cs="宋体"/>
          <w:color w:val="000"/>
          <w:sz w:val="28"/>
          <w:szCs w:val="28"/>
        </w:rPr>
        <w:t xml:space="preserve">1、主要经济指标稳步增长。在去年同期快速增长的基础上，今年玉环经济增长转向平稳，经济效益持续好转。一季度实现GDP67.8亿元，增长8.7%；实现财政总收入12.4亿元，增长16.9%，其中地方财政收入5.7亿元，增长22.6%；城镇居民人均可支配收入10733元，增长7.6%，农村居民</w:t>
      </w:r>
    </w:p>
    <w:p>
      <w:pPr>
        <w:ind w:left="0" w:right="0" w:firstLine="560"/>
        <w:spacing w:before="450" w:after="450" w:line="312" w:lineRule="auto"/>
      </w:pPr>
      <w:r>
        <w:rPr>
          <w:rFonts w:ascii="宋体" w:hAnsi="宋体" w:eastAsia="宋体" w:cs="宋体"/>
          <w:color w:val="000"/>
          <w:sz w:val="28"/>
          <w:szCs w:val="28"/>
        </w:rPr>
        <w:t xml:space="preserve">1人均现金收入7464元，增长7.8%。</w:t>
      </w:r>
    </w:p>
    <w:p>
      <w:pPr>
        <w:ind w:left="0" w:right="0" w:firstLine="560"/>
        <w:spacing w:before="450" w:after="450" w:line="312" w:lineRule="auto"/>
      </w:pPr>
      <w:r>
        <w:rPr>
          <w:rFonts w:ascii="宋体" w:hAnsi="宋体" w:eastAsia="宋体" w:cs="宋体"/>
          <w:color w:val="000"/>
          <w:sz w:val="28"/>
          <w:szCs w:val="28"/>
        </w:rPr>
        <w:t xml:space="preserve">2、三次产业运行良好。①工业经济稳步发展。工业用电总量5.3亿千瓦时，增长9.3%，实现工业总产值212.4亿元，增长19.6%，其中规模上工业（指2024万以上工业）产值122.6亿元，增长15.8%；全县12大主要行业11个实现增长，其中8个实现两位数增长，企业经济效益持续向好，企业利润总额7.9亿元，增长18.9%；外贸出口形势向好，重点企业出口订单持续增加，实现外贸自营出口总额6.9亿美元，增长32.1%；招商引资力度加大，新增外资企业3家，合同利用外资772万美元，SEB国际战略投资苏泊尔项目已申报省商务厅，总投资额4.6亿美元。②第三产业有序运行。实现社会消费品零售总额21.3亿元，增长13.2%；港口客货运态势稳定，对台湾客运直航呈现航班、客源、运营“三稳定”的常态化运作，实现港口货物吞吐量540万吨，其中集装箱9298标箱。③第一产业较快增长。实现农业总产值8亿元，增长24.7%，其中渔业产值6.9亿元，增长25.6%，效益农业、特色农业发展步伐加快。</w:t>
      </w:r>
    </w:p>
    <w:p>
      <w:pPr>
        <w:ind w:left="0" w:right="0" w:firstLine="560"/>
        <w:spacing w:before="450" w:after="450" w:line="312" w:lineRule="auto"/>
      </w:pPr>
      <w:r>
        <w:rPr>
          <w:rFonts w:ascii="宋体" w:hAnsi="宋体" w:eastAsia="宋体" w:cs="宋体"/>
          <w:color w:val="000"/>
          <w:sz w:val="28"/>
          <w:szCs w:val="28"/>
        </w:rPr>
        <w:t xml:space="preserve">3、固定资产投资总体上扬。实现全社会固定资产投资10.9亿元，增长10.7%，其中限额以上固定资产投资9.31亿元，增长11.3%，限额以上投资项目251个，完成投资</w:t>
      </w:r>
    </w:p>
    <w:p>
      <w:pPr>
        <w:ind w:left="0" w:right="0" w:firstLine="560"/>
        <w:spacing w:before="450" w:after="450" w:line="312" w:lineRule="auto"/>
      </w:pPr>
      <w:r>
        <w:rPr>
          <w:rFonts w:ascii="宋体" w:hAnsi="宋体" w:eastAsia="宋体" w:cs="宋体"/>
          <w:color w:val="000"/>
          <w:sz w:val="28"/>
          <w:szCs w:val="28"/>
        </w:rPr>
        <w:t xml:space="preserve">6.5亿元，增长17.9%。省市重点项目顺利推进，实现投入</w:t>
      </w:r>
    </w:p>
    <w:p>
      <w:pPr>
        <w:ind w:left="0" w:right="0" w:firstLine="560"/>
        <w:spacing w:before="450" w:after="450" w:line="312" w:lineRule="auto"/>
      </w:pPr>
      <w:r>
        <w:rPr>
          <w:rFonts w:ascii="宋体" w:hAnsi="宋体" w:eastAsia="宋体" w:cs="宋体"/>
          <w:color w:val="000"/>
          <w:sz w:val="28"/>
          <w:szCs w:val="28"/>
        </w:rPr>
        <w:t xml:space="preserve">2.5亿元，完成年度指标的20%。</w:t>
      </w:r>
    </w:p>
    <w:p>
      <w:pPr>
        <w:ind w:left="0" w:right="0" w:firstLine="560"/>
        <w:spacing w:before="450" w:after="450" w:line="312" w:lineRule="auto"/>
      </w:pPr>
      <w:r>
        <w:rPr>
          <w:rFonts w:ascii="宋体" w:hAnsi="宋体" w:eastAsia="宋体" w:cs="宋体"/>
          <w:color w:val="000"/>
          <w:sz w:val="28"/>
          <w:szCs w:val="28"/>
        </w:rPr>
        <w:t xml:space="preserve">4、沿海产业带建设步伐加快。西翼强势推进玉环新城建设，进一步加快形态、业态、生态构建和形象进度，完成新城基础设施投资6673万元、限额以上工业性投资5379万元，实现规模上工业销售收入5.7亿元。东翼突出建设滨海产业走廊，深化滨港一期建设，加快滨港二期开发，滨港工业城完成基础设施投入1600多万元、限额以上工业性投入4500万元，实现规模上工业销售收入5.8亿元，沿海开发态势良好。</w:t>
      </w:r>
    </w:p>
    <w:p>
      <w:pPr>
        <w:ind w:left="0" w:right="0" w:firstLine="560"/>
        <w:spacing w:before="450" w:after="450" w:line="312" w:lineRule="auto"/>
      </w:pPr>
      <w:r>
        <w:rPr>
          <w:rFonts w:ascii="宋体" w:hAnsi="宋体" w:eastAsia="宋体" w:cs="宋体"/>
          <w:color w:val="000"/>
          <w:sz w:val="28"/>
          <w:szCs w:val="28"/>
        </w:rPr>
        <w:t xml:space="preserve">二、下阶段工作措施</w:t>
      </w:r>
    </w:p>
    <w:p>
      <w:pPr>
        <w:ind w:left="0" w:right="0" w:firstLine="560"/>
        <w:spacing w:before="450" w:after="450" w:line="312" w:lineRule="auto"/>
      </w:pPr>
      <w:r>
        <w:rPr>
          <w:rFonts w:ascii="宋体" w:hAnsi="宋体" w:eastAsia="宋体" w:cs="宋体"/>
          <w:color w:val="000"/>
          <w:sz w:val="28"/>
          <w:szCs w:val="28"/>
        </w:rPr>
        <w:t xml:space="preserve">我们将认真贯彻市委“四大战略”，按照年初县党代会和县“两会”确定的目标任务，抢抓机遇，实干兴业，不折不扣抓落实，突出抓好四项工作：</w:t>
      </w:r>
    </w:p>
    <w:p>
      <w:pPr>
        <w:ind w:left="0" w:right="0" w:firstLine="560"/>
        <w:spacing w:before="450" w:after="450" w:line="312" w:lineRule="auto"/>
      </w:pPr>
      <w:r>
        <w:rPr>
          <w:rFonts w:ascii="宋体" w:hAnsi="宋体" w:eastAsia="宋体" w:cs="宋体"/>
          <w:color w:val="000"/>
          <w:sz w:val="28"/>
          <w:szCs w:val="28"/>
        </w:rPr>
        <w:t xml:space="preserve">1、扎实开展“解放思想、创业创新”活动。坚持把“解放思想、创业创新”活动作为今年抓工作的主线和载体，深入开展组团双服务。根据前阶段汇总梳理出的161个节点难点问题，党委政府牵头，乡镇部门联动，组建党建、发展、民生三大组团，深入基层，予以专项破解，确保活动不流于形式，不走过场。同时，大力推进便民服务体系建设，按照“十个一”标准，加快村级便民服务中心建设，规范运行机制，做到“一口子”对外、“一篮子”受理、“一条龙”服务。</w:t>
      </w:r>
    </w:p>
    <w:p>
      <w:pPr>
        <w:ind w:left="0" w:right="0" w:firstLine="560"/>
        <w:spacing w:before="450" w:after="450" w:line="312" w:lineRule="auto"/>
      </w:pPr>
      <w:r>
        <w:rPr>
          <w:rFonts w:ascii="宋体" w:hAnsi="宋体" w:eastAsia="宋体" w:cs="宋体"/>
          <w:color w:val="000"/>
          <w:sz w:val="28"/>
          <w:szCs w:val="28"/>
        </w:rPr>
        <w:t xml:space="preserve">2、着力推动海洋经济。紧紧抓住浙江海洋经济发展示范区建设上升为国家战略，玉环列入省“一核两翼三圈九区多岛”发展规划的契机，深入实施沿海开发战略，正着手研究谋划玉环海洋经济，积极发展海洋产业，推进港口物流、海洋生物、海洋能源、滨海旅游、海洋新兴产业和涉海现代服务业，推动甲壳素、海洋捕捞、海水养殖等传统海洋产业转型升级。着力深化对台湾直航工作，争取对台湾货运直航常态化，全面落实海峡两岸（玉环）商品交易物流中心规划，积极引进央企、国企和台湾企业投资物流中心建设。</w:t>
      </w:r>
    </w:p>
    <w:p>
      <w:pPr>
        <w:ind w:left="0" w:right="0" w:firstLine="560"/>
        <w:spacing w:before="450" w:after="450" w:line="312" w:lineRule="auto"/>
      </w:pPr>
      <w:r>
        <w:rPr>
          <w:rFonts w:ascii="宋体" w:hAnsi="宋体" w:eastAsia="宋体" w:cs="宋体"/>
          <w:color w:val="000"/>
          <w:sz w:val="28"/>
          <w:szCs w:val="28"/>
        </w:rPr>
        <w:t xml:space="preserve">3、做强工业龙头。围绕打造十二五“百亿龙头、十亿板块、亿元群体”的目标。突出抓三方面：一是着力构建滨海产业走廊，加快西沙门围垦前期工作和滨港二期开发，推进干江废盐田整治、干江龙溪工业区片改造和机电园区东扩，进一步拓展滨海产业发展空间。二是抓工业经济转型升级，大力培育医疗器械、数控机床等新兴产业，着力提升汽</w:t>
      </w:r>
    </w:p>
    <w:p>
      <w:pPr>
        <w:ind w:left="0" w:right="0" w:firstLine="560"/>
        <w:spacing w:before="450" w:after="450" w:line="312" w:lineRule="auto"/>
      </w:pPr>
      <w:r>
        <w:rPr>
          <w:rFonts w:ascii="宋体" w:hAnsi="宋体" w:eastAsia="宋体" w:cs="宋体"/>
          <w:color w:val="000"/>
          <w:sz w:val="28"/>
          <w:szCs w:val="28"/>
        </w:rPr>
        <w:t xml:space="preserve">摩配、水暖阀门、家具等传统制造业。三是强化资本运作，以资本市场为平台，以上市工作为带动，推动企业兼并重组、做大做强。同时，围绕“科技玉环”建设，加快产学研一体化，将于6月下旬举办第6届科技活动周。</w:t>
      </w:r>
    </w:p>
    <w:p>
      <w:pPr>
        <w:ind w:left="0" w:right="0" w:firstLine="560"/>
        <w:spacing w:before="450" w:after="450" w:line="312" w:lineRule="auto"/>
      </w:pPr>
      <w:r>
        <w:rPr>
          <w:rFonts w:ascii="宋体" w:hAnsi="宋体" w:eastAsia="宋体" w:cs="宋体"/>
          <w:color w:val="000"/>
          <w:sz w:val="28"/>
          <w:szCs w:val="28"/>
        </w:rPr>
        <w:t xml:space="preserve">4、推进协调发展。坚持工业化与城市化互动，加大玉环新城建设力度，计划全年投资13.5亿元。坚持三次产业协调发展，一产注重引导工商资本投资农业，启动实施省级农业综合区、特色农业精品园等基地建设，建立绿色农产品交易中心，加快坎门国家级中心渔港开发建设。三产优先发展生产性服务业，重点培育仓储物流、研发设计、专业外包、品牌会展、现代金融和文化创意等业态，引导县域物流行业做强做大。积极发展生活性服务业，加快推进高星级酒店建设，提升传统商贸形象品位。</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第五篇：全县一季度经济运行分析会议讲话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2025-01-18T20:20:51+08:00</dcterms:created>
  <dcterms:modified xsi:type="dcterms:W3CDTF">2025-01-18T20:20:51+08:00</dcterms:modified>
</cp:coreProperties>
</file>

<file path=docProps/custom.xml><?xml version="1.0" encoding="utf-8"?>
<Properties xmlns="http://schemas.openxmlformats.org/officeDocument/2006/custom-properties" xmlns:vt="http://schemas.openxmlformats.org/officeDocument/2006/docPropsVTypes"/>
</file>