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2024年1季度吉林省通化市经济运行情况</w:t>
      </w:r>
      <w:bookmarkEnd w:id="1"/>
    </w:p>
    <w:p>
      <w:pPr>
        <w:jc w:val="center"/>
        <w:spacing w:before="0" w:after="450"/>
      </w:pPr>
      <w:r>
        <w:rPr>
          <w:rFonts w:ascii="Arial" w:hAnsi="Arial" w:eastAsia="Arial" w:cs="Arial"/>
          <w:color w:val="999999"/>
          <w:sz w:val="20"/>
          <w:szCs w:val="20"/>
        </w:rPr>
        <w:t xml:space="preserve">来源：网络  作者：蓝色心情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吉林省通化市经济运行情况2024年1季度吉林省通化市经济运行情况年初以来，面对复杂的国内外经济环境，通化市坚持稳中求进的工作总基调，以转方式、调结构、惠民生为重点，把改革创新贯穿于经济社会发展各个领域，全力推进经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第一篇：2024年1季度吉林省通化市经济运行情况</w:t>
      </w:r>
    </w:p>
    <w:p>
      <w:pPr>
        <w:ind w:left="0" w:right="0" w:firstLine="560"/>
        <w:spacing w:before="450" w:after="450" w:line="312" w:lineRule="auto"/>
      </w:pPr>
      <w:r>
        <w:rPr>
          <w:rFonts w:ascii="宋体" w:hAnsi="宋体" w:eastAsia="宋体" w:cs="宋体"/>
          <w:color w:val="000"/>
          <w:sz w:val="28"/>
          <w:szCs w:val="28"/>
        </w:rPr>
        <w:t xml:space="preserve">2024年1季度吉林省通化市经济运行情况</w:t>
      </w:r>
    </w:p>
    <w:p>
      <w:pPr>
        <w:ind w:left="0" w:right="0" w:firstLine="560"/>
        <w:spacing w:before="450" w:after="450" w:line="312" w:lineRule="auto"/>
      </w:pPr>
      <w:r>
        <w:rPr>
          <w:rFonts w:ascii="宋体" w:hAnsi="宋体" w:eastAsia="宋体" w:cs="宋体"/>
          <w:color w:val="000"/>
          <w:sz w:val="28"/>
          <w:szCs w:val="28"/>
        </w:rPr>
        <w:t xml:space="preserve">年初以来，面对复杂的国内外经济环境，通化市坚持稳中求进的工作总基调，以转方式、调结构、惠民生为重点，把改革创新贯穿于经济社会发展各个领域，全力推进经济发展，全市经济运行态势总体平稳，结构调整初见成效，增长速度有所放缓，下行压力有所加大。</w:t>
      </w:r>
    </w:p>
    <w:p>
      <w:pPr>
        <w:ind w:left="0" w:right="0" w:firstLine="560"/>
        <w:spacing w:before="450" w:after="450" w:line="312" w:lineRule="auto"/>
      </w:pPr>
      <w:r>
        <w:rPr>
          <w:rFonts w:ascii="宋体" w:hAnsi="宋体" w:eastAsia="宋体" w:cs="宋体"/>
          <w:color w:val="000"/>
          <w:sz w:val="28"/>
          <w:szCs w:val="28"/>
        </w:rPr>
        <w:t xml:space="preserve">一、经济运行基本情况及特点</w:t>
      </w:r>
    </w:p>
    <w:p>
      <w:pPr>
        <w:ind w:left="0" w:right="0" w:firstLine="560"/>
        <w:spacing w:before="450" w:after="450" w:line="312" w:lineRule="auto"/>
      </w:pPr>
      <w:r>
        <w:rPr>
          <w:rFonts w:ascii="宋体" w:hAnsi="宋体" w:eastAsia="宋体" w:cs="宋体"/>
          <w:color w:val="000"/>
          <w:sz w:val="28"/>
          <w:szCs w:val="28"/>
        </w:rPr>
        <w:t xml:space="preserve">一季度，通化市实现地区生产总值162.1亿元，同比增长8%，比去年同期回落了5.1个百分点。从三次产业看，第一产业实现增加值6.4亿元，同比增长</w:t>
      </w:r>
    </w:p>
    <w:p>
      <w:pPr>
        <w:ind w:left="0" w:right="0" w:firstLine="560"/>
        <w:spacing w:before="450" w:after="450" w:line="312" w:lineRule="auto"/>
      </w:pPr>
      <w:r>
        <w:rPr>
          <w:rFonts w:ascii="宋体" w:hAnsi="宋体" w:eastAsia="宋体" w:cs="宋体"/>
          <w:color w:val="000"/>
          <w:sz w:val="28"/>
          <w:szCs w:val="28"/>
        </w:rPr>
        <w:t xml:space="preserve">3.7%；第二产业实现增加值101.4亿元，同比增长9.2%；第三产业实现增加值54.3亿元，同比增长6.3%，其中三产比重比上年同期提高0.6个百分点。㈠、工业经济平稳增长，结构调整取得成效</w:t>
      </w:r>
    </w:p>
    <w:p>
      <w:pPr>
        <w:ind w:left="0" w:right="0" w:firstLine="560"/>
        <w:spacing w:before="450" w:after="450" w:line="312" w:lineRule="auto"/>
      </w:pPr>
      <w:r>
        <w:rPr>
          <w:rFonts w:ascii="宋体" w:hAnsi="宋体" w:eastAsia="宋体" w:cs="宋体"/>
          <w:color w:val="000"/>
          <w:sz w:val="28"/>
          <w:szCs w:val="28"/>
        </w:rPr>
        <w:t xml:space="preserve">一季度，全市规模以上工业企业实现工业总产值374.3亿元，同比增长11.8%；增加值97.6亿元，同比增长10.4%；实现利润17.6亿元，同比增长9.1%。主要特点：</w:t>
      </w:r>
    </w:p>
    <w:p>
      <w:pPr>
        <w:ind w:left="0" w:right="0" w:firstLine="560"/>
        <w:spacing w:before="450" w:after="450" w:line="312" w:lineRule="auto"/>
      </w:pPr>
      <w:r>
        <w:rPr>
          <w:rFonts w:ascii="宋体" w:hAnsi="宋体" w:eastAsia="宋体" w:cs="宋体"/>
          <w:color w:val="000"/>
          <w:sz w:val="28"/>
          <w:szCs w:val="28"/>
        </w:rPr>
        <w:t xml:space="preserve">1、轻工业发展良好。一季度，轻工业实现增加值63.5亿元，增长12.6%，重工业实现增加值34.1亿元，增长6.8%，低于轻工业5.8个百分点，重工业增速自2024年以来一直落后于轻工业。轻、重工业增加值之比为65.1:34.9，轻工业比重比2024年同期上升15个百分点。</w:t>
      </w:r>
    </w:p>
    <w:p>
      <w:pPr>
        <w:ind w:left="0" w:right="0" w:firstLine="560"/>
        <w:spacing w:before="450" w:after="450" w:line="312" w:lineRule="auto"/>
      </w:pPr>
      <w:r>
        <w:rPr>
          <w:rFonts w:ascii="宋体" w:hAnsi="宋体" w:eastAsia="宋体" w:cs="宋体"/>
          <w:color w:val="000"/>
          <w:sz w:val="28"/>
          <w:szCs w:val="28"/>
        </w:rPr>
        <w:t xml:space="preserve">2、医药产业贡献突出。一季度，医药产值、增加值分别完成183.4亿元、47.8亿元，分别增长19.4%、12.9%、医药企业实现利润14.6亿元，增长27%，医药产业产值、增加值、利润分别占到规模以上工业的49%、49%和82.8%，医药产业的支柱地位更加突出，对经济增长的贡献进一步增强，有力推动了通化工业经济的增长，3、结构调整取得成效。传统的通化工业一向以冶金行业为主体，以医药、食品、建材行业为特色。2024年冶金、医药、食品、建材行业分别占全市规模以上工业的44.4%、30.3%、7.9%，4.0%，但到目前，冶金工业只占规模以上工业的4.2%，而医药、食品、建材工业却超过冶金工业，分别占规模以上工业的49%、12.9%和5%。医药、食品、建材等工业占比超过冶金工业，体现了通化工业近些年来承接产业转移、调整产品结构已经取得了明显的成效。另外。高新技术产业快速发展，一季度，高新技术产业实现增加值48亿元，同比增长12.8%，高于规上工业平均增速2.4个百分点，占规模以上工业的比重达到49.2%，比上年同期提高2.4个百分点。高耗能行业增长趋缓。一季度，六大高耗能行业实现工业增加值14.2亿元，同比增长5.1%，低于规上工业平均增速5.3个百分点，占规模以上工业的比重达到14.6%，比上年同期降低1.5个百分点。</w:t>
      </w:r>
    </w:p>
    <w:p>
      <w:pPr>
        <w:ind w:left="0" w:right="0" w:firstLine="560"/>
        <w:spacing w:before="450" w:after="450" w:line="312" w:lineRule="auto"/>
      </w:pPr>
      <w:r>
        <w:rPr>
          <w:rFonts w:ascii="宋体" w:hAnsi="宋体" w:eastAsia="宋体" w:cs="宋体"/>
          <w:color w:val="000"/>
          <w:sz w:val="28"/>
          <w:szCs w:val="28"/>
        </w:rPr>
        <w:t xml:space="preserve">4、民营工业快速发展。一季度，民营工业实现总产值300.6亿元，同比增长16.9%，快于规模以上工业5.1个百分点，实现增加值82.6亿元，同比增长12.2%，占规模以上工业的比重达84.6%，比上年同期提高2.1个百分点，对规模以上工业经济增长的贡献率达到96.8%。</w:t>
      </w:r>
    </w:p>
    <w:p>
      <w:pPr>
        <w:ind w:left="0" w:right="0" w:firstLine="560"/>
        <w:spacing w:before="450" w:after="450" w:line="312" w:lineRule="auto"/>
      </w:pPr>
      <w:r>
        <w:rPr>
          <w:rFonts w:ascii="宋体" w:hAnsi="宋体" w:eastAsia="宋体" w:cs="宋体"/>
          <w:color w:val="000"/>
          <w:sz w:val="28"/>
          <w:szCs w:val="28"/>
        </w:rPr>
        <w:t xml:space="preserve">㈡、固定资产投资增速回落，运行仍处高位。</w:t>
      </w:r>
    </w:p>
    <w:p>
      <w:pPr>
        <w:ind w:left="0" w:right="0" w:firstLine="560"/>
        <w:spacing w:before="450" w:after="450" w:line="312" w:lineRule="auto"/>
      </w:pPr>
      <w:r>
        <w:rPr>
          <w:rFonts w:ascii="宋体" w:hAnsi="宋体" w:eastAsia="宋体" w:cs="宋体"/>
          <w:color w:val="000"/>
          <w:sz w:val="28"/>
          <w:szCs w:val="28"/>
        </w:rPr>
        <w:t xml:space="preserve">一季度，全市完成固定资产投资18.6亿元，同比增长16.5%，增幅比上年同期回落9.4个百分点。其中，建设项目投资14.6亿元，增长17.4%；房地产开发投资4.0亿元，增长13.4%。</w:t>
      </w:r>
    </w:p>
    <w:p>
      <w:pPr>
        <w:ind w:left="0" w:right="0" w:firstLine="560"/>
        <w:spacing w:before="450" w:after="450" w:line="312" w:lineRule="auto"/>
      </w:pPr>
      <w:r>
        <w:rPr>
          <w:rFonts w:ascii="宋体" w:hAnsi="宋体" w:eastAsia="宋体" w:cs="宋体"/>
          <w:color w:val="000"/>
          <w:sz w:val="28"/>
          <w:szCs w:val="28"/>
        </w:rPr>
        <w:t xml:space="preserve">从产业结构看，第一产业完成投资0.1亿元，同比增长25.5%；第二产业完成投资9.3亿元，增长24.3%；第三产业完成投资9.2亿元，增长9.0%。</w:t>
      </w:r>
    </w:p>
    <w:p>
      <w:pPr>
        <w:ind w:left="0" w:right="0" w:firstLine="560"/>
        <w:spacing w:before="450" w:after="450" w:line="312" w:lineRule="auto"/>
      </w:pPr>
      <w:r>
        <w:rPr>
          <w:rFonts w:ascii="宋体" w:hAnsi="宋体" w:eastAsia="宋体" w:cs="宋体"/>
          <w:color w:val="000"/>
          <w:sz w:val="28"/>
          <w:szCs w:val="28"/>
        </w:rPr>
        <w:t xml:space="preserve">从投资主体看，民间投资15.3亿元，同比增长6.9%，占全市固定资产投资的比重为82.3%，比上年同期回落7.4个百分点；政府投资3.2亿元，增长101.9%；外商投资0.1亿元，增长23.5%。</w:t>
      </w:r>
    </w:p>
    <w:p>
      <w:pPr>
        <w:ind w:left="0" w:right="0" w:firstLine="560"/>
        <w:spacing w:before="450" w:after="450" w:line="312" w:lineRule="auto"/>
      </w:pPr>
      <w:r>
        <w:rPr>
          <w:rFonts w:ascii="宋体" w:hAnsi="宋体" w:eastAsia="宋体" w:cs="宋体"/>
          <w:color w:val="000"/>
          <w:sz w:val="28"/>
          <w:szCs w:val="28"/>
        </w:rPr>
        <w:t xml:space="preserve">㈢、消费需求稳步扩大，旅游市场繁荣稳定</w:t>
      </w:r>
    </w:p>
    <w:p>
      <w:pPr>
        <w:ind w:left="0" w:right="0" w:firstLine="560"/>
        <w:spacing w:before="450" w:after="450" w:line="312" w:lineRule="auto"/>
      </w:pPr>
      <w:r>
        <w:rPr>
          <w:rFonts w:ascii="宋体" w:hAnsi="宋体" w:eastAsia="宋体" w:cs="宋体"/>
          <w:color w:val="000"/>
          <w:sz w:val="28"/>
          <w:szCs w:val="28"/>
        </w:rPr>
        <w:t xml:space="preserve">今年以来, 通化市消费品市场运行平稳扩大，首季完成社会消费品零售额102.9亿元，同比增长12.4%，增速同比回落1.0个百分点。从行业看，一季度批发业、零售业、餐饮业、住宿业分别完成零售额217.8亿元、71.6亿元、7.1亿元和2.5亿元，分别增长14.8%、11.7%、13.1%和12.0%。从城乡看，城镇市场完成零售额87.0亿元，同比增长11.3%；乡村市场完成零售额15.9亿元，同比增长19.2%，乡村增速快于城镇7.9个百分点。</w:t>
      </w:r>
    </w:p>
    <w:p>
      <w:pPr>
        <w:ind w:left="0" w:right="0" w:firstLine="560"/>
        <w:spacing w:before="450" w:after="450" w:line="312" w:lineRule="auto"/>
      </w:pPr>
      <w:r>
        <w:rPr>
          <w:rFonts w:ascii="宋体" w:hAnsi="宋体" w:eastAsia="宋体" w:cs="宋体"/>
          <w:color w:val="000"/>
          <w:sz w:val="28"/>
          <w:szCs w:val="28"/>
        </w:rPr>
        <w:t xml:space="preserve">今年冬季雪期长，雪量大，成为冬季旅游的优势条件。通化金厂滑雪场、千叶湖冰雪大世界游客数量迅速增长。期间举办了滑雪比赛、冬泳等40多项竞技和户外冰雪娱乐项目，吸引了域内外滑雪和摄影爱好者来通观光旅游，推动了通化冬季旅游市场的发展。截止2024年一季度末，全市接待旅游者147.3万人次，实现旅游总收入14.8亿元，同比分别增长22.2%、39.1%；接待入境旅游者15621人次，创汇251.9万美元，同比分别增长25.8%、27.6%。</w:t>
      </w:r>
    </w:p>
    <w:p>
      <w:pPr>
        <w:ind w:left="0" w:right="0" w:firstLine="560"/>
        <w:spacing w:before="450" w:after="450" w:line="312" w:lineRule="auto"/>
      </w:pPr>
      <w:r>
        <w:rPr>
          <w:rFonts w:ascii="宋体" w:hAnsi="宋体" w:eastAsia="宋体" w:cs="宋体"/>
          <w:color w:val="000"/>
          <w:sz w:val="28"/>
          <w:szCs w:val="28"/>
        </w:rPr>
        <w:t xml:space="preserve">㈣、财政收入不容乐观，金融业发展势头良好，融资环境进一步改善</w:t>
      </w:r>
    </w:p>
    <w:p>
      <w:pPr>
        <w:ind w:left="0" w:right="0" w:firstLine="560"/>
        <w:spacing w:before="450" w:after="450" w:line="312" w:lineRule="auto"/>
      </w:pPr>
      <w:r>
        <w:rPr>
          <w:rFonts w:ascii="宋体" w:hAnsi="宋体" w:eastAsia="宋体" w:cs="宋体"/>
          <w:color w:val="000"/>
          <w:sz w:val="28"/>
          <w:szCs w:val="28"/>
        </w:rPr>
        <w:t xml:space="preserve">一季度，通化市全口径财政收入完成27.7亿元，完成计划的22.4%，下降</w:t>
      </w:r>
    </w:p>
    <w:p>
      <w:pPr>
        <w:ind w:left="0" w:right="0" w:firstLine="560"/>
        <w:spacing w:before="450" w:after="450" w:line="312" w:lineRule="auto"/>
      </w:pPr>
      <w:r>
        <w:rPr>
          <w:rFonts w:ascii="宋体" w:hAnsi="宋体" w:eastAsia="宋体" w:cs="宋体"/>
          <w:color w:val="000"/>
          <w:sz w:val="28"/>
          <w:szCs w:val="28"/>
        </w:rPr>
        <w:t xml:space="preserve">6.6%。地方级财政收入完成19.5亿元，完成计划的24.5%，下降2.4%。收入减少的主要原因有：一是自然经济增长拉动有限，全市经济增长放缓、增速回落的影响；二是重点企业税收贡献减少，通钢及围钢产业持续低迷；三是受税收秩序整顿影响。</w:t>
      </w:r>
    </w:p>
    <w:p>
      <w:pPr>
        <w:ind w:left="0" w:right="0" w:firstLine="560"/>
        <w:spacing w:before="450" w:after="450" w:line="312" w:lineRule="auto"/>
      </w:pPr>
      <w:r>
        <w:rPr>
          <w:rFonts w:ascii="宋体" w:hAnsi="宋体" w:eastAsia="宋体" w:cs="宋体"/>
          <w:color w:val="000"/>
          <w:sz w:val="28"/>
          <w:szCs w:val="28"/>
        </w:rPr>
        <w:t xml:space="preserve">金融业运行态势良好。一季度，贷款增长强劲，全市金融机构本外币各项贷款余额535.7亿元，比年初增加34.9亿元, 同比增长19.2%，增量、增速均创历史新高。全市小额贷款公司发展到66家，村镇银行新增2家，累计发放小额担保贷款307笔，2.53亿元。通化保民祥老百姓大药房在香港OTC市场挂牌，累计挂牌企业达到8户，拟挂牌企业8户，其中拟在新三板挂牌企业5户。</w:t>
      </w:r>
    </w:p>
    <w:p>
      <w:pPr>
        <w:ind w:left="0" w:right="0" w:firstLine="560"/>
        <w:spacing w:before="450" w:after="450" w:line="312" w:lineRule="auto"/>
      </w:pPr>
      <w:r>
        <w:rPr>
          <w:rFonts w:ascii="宋体" w:hAnsi="宋体" w:eastAsia="宋体" w:cs="宋体"/>
          <w:color w:val="000"/>
          <w:sz w:val="28"/>
          <w:szCs w:val="28"/>
        </w:rPr>
        <w:t xml:space="preserve">㈤、物价小幅上涨，工业生产者出厂价格持续下降</w:t>
      </w:r>
    </w:p>
    <w:p>
      <w:pPr>
        <w:ind w:left="0" w:right="0" w:firstLine="560"/>
        <w:spacing w:before="450" w:after="450" w:line="312" w:lineRule="auto"/>
      </w:pPr>
      <w:r>
        <w:rPr>
          <w:rFonts w:ascii="宋体" w:hAnsi="宋体" w:eastAsia="宋体" w:cs="宋体"/>
          <w:color w:val="000"/>
          <w:sz w:val="28"/>
          <w:szCs w:val="28"/>
        </w:rPr>
        <w:t xml:space="preserve">受春节过后需求量减少，春季气温回暖蔬菜供应增加，以及猪肉价格大幅回落等因素影响，一季度，通化市CPI累计上涨2.3%，全市八大类产品均呈现“微涨”态势，物价涨幅总体趋缓，3月份居民消费价格指数为102.1%，比2月份回落0.2个百分点，比1月份回落0.5个百分点。</w:t>
      </w:r>
    </w:p>
    <w:p>
      <w:pPr>
        <w:ind w:left="0" w:right="0" w:firstLine="560"/>
        <w:spacing w:before="450" w:after="450" w:line="312" w:lineRule="auto"/>
      </w:pPr>
      <w:r>
        <w:rPr>
          <w:rFonts w:ascii="宋体" w:hAnsi="宋体" w:eastAsia="宋体" w:cs="宋体"/>
          <w:color w:val="000"/>
          <w:sz w:val="28"/>
          <w:szCs w:val="28"/>
        </w:rPr>
        <w:t xml:space="preserve">工业生产者价格保持降势。一季度，工业生产者出厂价格同比下降5.1%，降幅比上年全年扩大1.5个百分点；工业生产者购进价格同比下降1.2%，比上年全年下降1.3个百分点。工业生产者购进价格的下降有可能缓解一下工业品生产价格“高进低出”的局面，但与出厂价格下降幅度相比，显得力量有限。</w:t>
      </w:r>
    </w:p>
    <w:p>
      <w:pPr>
        <w:ind w:left="0" w:right="0" w:firstLine="560"/>
        <w:spacing w:before="450" w:after="450" w:line="312" w:lineRule="auto"/>
      </w:pPr>
      <w:r>
        <w:rPr>
          <w:rFonts w:ascii="宋体" w:hAnsi="宋体" w:eastAsia="宋体" w:cs="宋体"/>
          <w:color w:val="000"/>
          <w:sz w:val="28"/>
          <w:szCs w:val="28"/>
        </w:rPr>
        <w:t xml:space="preserve">二、经济下行压力和存在问题</w:t>
      </w:r>
    </w:p>
    <w:p>
      <w:pPr>
        <w:ind w:left="0" w:right="0" w:firstLine="560"/>
        <w:spacing w:before="450" w:after="450" w:line="312" w:lineRule="auto"/>
      </w:pPr>
      <w:r>
        <w:rPr>
          <w:rFonts w:ascii="宋体" w:hAnsi="宋体" w:eastAsia="宋体" w:cs="宋体"/>
          <w:color w:val="000"/>
          <w:sz w:val="28"/>
          <w:szCs w:val="28"/>
        </w:rPr>
        <w:t xml:space="preserve">虽然一季度全市经济运行态势总体平稳，但增长速度放缓，下行压力加大，存在一些不容忽视的问题，主要是：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一是部分行业生产经营形势严峻。</w:t>
      </w:r>
    </w:p>
    <w:p>
      <w:pPr>
        <w:ind w:left="0" w:right="0" w:firstLine="560"/>
        <w:spacing w:before="450" w:after="450" w:line="312" w:lineRule="auto"/>
      </w:pPr>
      <w:r>
        <w:rPr>
          <w:rFonts w:ascii="宋体" w:hAnsi="宋体" w:eastAsia="宋体" w:cs="宋体"/>
          <w:color w:val="000"/>
          <w:sz w:val="28"/>
          <w:szCs w:val="28"/>
        </w:rPr>
        <w:t xml:space="preserve">1、冶金产业持续低迷。一季度，全市冶金行业实现产值38.2亿元，比上年同期下降16%；实现亏损3.1亿元，同比增亏</w:t>
      </w:r>
    </w:p>
    <w:p>
      <w:pPr>
        <w:ind w:left="0" w:right="0" w:firstLine="560"/>
        <w:spacing w:before="450" w:after="450" w:line="312" w:lineRule="auto"/>
      </w:pPr>
      <w:r>
        <w:rPr>
          <w:rFonts w:ascii="宋体" w:hAnsi="宋体" w:eastAsia="宋体" w:cs="宋体"/>
          <w:color w:val="000"/>
          <w:sz w:val="28"/>
          <w:szCs w:val="28"/>
        </w:rPr>
        <w:t xml:space="preserve">1.7亿元；钢材产品价格下跌幅度较大，3月份钢材出厂结算平均价格（不含税）为2759元/吨，比上年同期下降572元，降低20.7%。受国家淘汰落后产能以及基础建设和房地产开发投资萎缩等因素影响，预计短期内冶金行业不会有明显好转，依然保持下降趋势，制约全市工业快速增长。</w:t>
      </w:r>
    </w:p>
    <w:p>
      <w:pPr>
        <w:ind w:left="0" w:right="0" w:firstLine="560"/>
        <w:spacing w:before="450" w:after="450" w:line="312" w:lineRule="auto"/>
      </w:pPr>
      <w:r>
        <w:rPr>
          <w:rFonts w:ascii="宋体" w:hAnsi="宋体" w:eastAsia="宋体" w:cs="宋体"/>
          <w:color w:val="000"/>
          <w:sz w:val="28"/>
          <w:szCs w:val="28"/>
        </w:rPr>
        <w:t xml:space="preserve">2、煤炭开采和洗选业对能源行业影响较大。一季度，能源产业实现产值17.7亿元，同比下降1.7%，增加值</w:t>
      </w:r>
    </w:p>
    <w:p>
      <w:pPr>
        <w:ind w:left="0" w:right="0" w:firstLine="560"/>
        <w:spacing w:before="450" w:after="450" w:line="312" w:lineRule="auto"/>
      </w:pPr>
      <w:r>
        <w:rPr>
          <w:rFonts w:ascii="宋体" w:hAnsi="宋体" w:eastAsia="宋体" w:cs="宋体"/>
          <w:color w:val="000"/>
          <w:sz w:val="28"/>
          <w:szCs w:val="28"/>
        </w:rPr>
        <w:t xml:space="preserve">7.6亿元，下降2.8%。</w:t>
      </w:r>
    </w:p>
    <w:p>
      <w:pPr>
        <w:ind w:left="0" w:right="0" w:firstLine="560"/>
        <w:spacing w:before="450" w:after="450" w:line="312" w:lineRule="auto"/>
      </w:pPr>
      <w:r>
        <w:rPr>
          <w:rFonts w:ascii="宋体" w:hAnsi="宋体" w:eastAsia="宋体" w:cs="宋体"/>
          <w:color w:val="000"/>
          <w:sz w:val="28"/>
          <w:szCs w:val="28"/>
        </w:rPr>
        <w:t xml:space="preserve">3、、医药和食品行业增速回落。一季度，全市医药行业实现产值183.3亿元，同比增长19.4%，增速同比回落15.4个百分点，受国际国内经济环境影响，增速趋缓，难以拉动全市工业经济快速增长；食品行业一季度实现产值60.4亿元，增速同比增长10.5%，增速同比回落12.4个百分点，由于全市上年同期基数较大，预计全年全市食品行业增速会继续出现回落。</w:t>
      </w:r>
    </w:p>
    <w:p>
      <w:pPr>
        <w:ind w:left="0" w:right="0" w:firstLine="560"/>
        <w:spacing w:before="450" w:after="450" w:line="312" w:lineRule="auto"/>
      </w:pPr>
      <w:r>
        <w:rPr>
          <w:rFonts w:ascii="宋体" w:hAnsi="宋体" w:eastAsia="宋体" w:cs="宋体"/>
          <w:color w:val="000"/>
          <w:sz w:val="28"/>
          <w:szCs w:val="28"/>
        </w:rPr>
        <w:t xml:space="preserve">二是主要行业工业生产者出厂价格指数进一步下降，企业亏损额增大。一季度，全市工业生产者出厂价格指数同比下降5.1个百分点，几个主要行业出厂价格均出现不同程度下降，其中：受猪肉价格下降影响，屠宰及肉类加工行业出厂价格下降21.4%；酒制造行业出厂价格下降5.3%；医药制造业出厂价格下降0.13%；水泥出厂价格下降4.7%；钢铁行业出厂价格下降13.9%。电力出厂价格下降1.8%。</w:t>
      </w:r>
    </w:p>
    <w:p>
      <w:pPr>
        <w:ind w:left="0" w:right="0" w:firstLine="560"/>
        <w:spacing w:before="450" w:after="450" w:line="312" w:lineRule="auto"/>
      </w:pPr>
      <w:r>
        <w:rPr>
          <w:rFonts w:ascii="宋体" w:hAnsi="宋体" w:eastAsia="宋体" w:cs="宋体"/>
          <w:color w:val="000"/>
          <w:sz w:val="28"/>
          <w:szCs w:val="28"/>
        </w:rPr>
        <w:t xml:space="preserve">受工业生产者出厂价格指数下降影响，全市工业企业利润空间进一步减小，一季度全市工业企业实现利润17.6亿元，同比增长9.1%，增速同比回落112.7个百分点，环比回落9.6个百分点。亏损企业亏损额达到4.7亿元，同比增长106.3%，利润增速大幅度回落以及亏损额不断增大，严重影响全市工业企业进一步发展壮大。</w:t>
      </w:r>
    </w:p>
    <w:p>
      <w:pPr>
        <w:ind w:left="0" w:right="0" w:firstLine="560"/>
        <w:spacing w:before="450" w:after="450" w:line="312" w:lineRule="auto"/>
      </w:pPr>
      <w:r>
        <w:rPr>
          <w:rFonts w:ascii="宋体" w:hAnsi="宋体" w:eastAsia="宋体" w:cs="宋体"/>
          <w:color w:val="000"/>
          <w:sz w:val="28"/>
          <w:szCs w:val="28"/>
        </w:rPr>
        <w:t xml:space="preserve">三是影响和制约项目建设的因素依然存在。市场需求疲软，成本上升，库存量增加，导致部分企业流动资金紧张。再者，企业缺乏有效抵押物，直接融资难度加大。同时，受部分行业市场前景不明朗影响，企业承担市场风险能力较弱，现在不太敢投资。民间资本向实体注入意愿减弱，民间投资增长速度持续下滑。一季度，民间投资仅增长6.9%，比上年同期回落12.3个百分点。国家化解过剩产能政策对通化市钢铁等行业投资构成压制。自国家颁布实施新的《国有土地上房屋征收与补偿条例》后，明确禁止以非法方式迫使被征收人搬迁，只能依法申请法院强制执行，在目前环境下，相关部门都不愿承担风险，导致动迁的难度和费用都有不同程度的增加，征拆时间过长，延误了最佳开工时间，影响项目开工建设。</w:t>
      </w:r>
    </w:p>
    <w:p>
      <w:pPr>
        <w:ind w:left="0" w:right="0" w:firstLine="560"/>
        <w:spacing w:before="450" w:after="450" w:line="312" w:lineRule="auto"/>
      </w:pPr>
      <w:r>
        <w:rPr>
          <w:rFonts w:ascii="宋体" w:hAnsi="宋体" w:eastAsia="宋体" w:cs="宋体"/>
          <w:color w:val="000"/>
          <w:sz w:val="28"/>
          <w:szCs w:val="28"/>
        </w:rPr>
        <w:t xml:space="preserve">四是与同期相比，房地产市场表现不力。一季度，多项房地产指标出现大幅回落。房地产开发完成投资4.0亿元，增长13.4%，同比回落14.3个百分点；今年一季度，没有商品房新开工项目，而上年同期则新开工59.2万平方米；商品房竣工面积0.6万平方米，同比下降93%；商品房销售面积实现9.2万平方米，同比下降4.2%。</w:t>
      </w:r>
    </w:p>
    <w:p>
      <w:pPr>
        <w:ind w:left="0" w:right="0" w:firstLine="560"/>
        <w:spacing w:before="450" w:after="450" w:line="312" w:lineRule="auto"/>
      </w:pPr>
      <w:r>
        <w:rPr>
          <w:rFonts w:ascii="宋体" w:hAnsi="宋体" w:eastAsia="宋体" w:cs="宋体"/>
          <w:color w:val="000"/>
          <w:sz w:val="28"/>
          <w:szCs w:val="28"/>
        </w:rPr>
        <w:t xml:space="preserve">五是财政收入压力较大。从一季度完成情况看，财政收入形势不容乐观，全口径财政收入和地方级财政收入均呈负增长态势。经济整体运行状况未见明显好转，财政收入中除医药企业增长较快，较为稳定的增长亮点不多，减收因素对财政收入的影响更为明显。自上年8月实行营改增税收政策，对通化市营业税减收影响逐渐加大；此外，上年同期二手房交易活跃、项目占地税收等一次性收入因素今年不再有，税收政策调整、税源短缺、重点企业税收入库增幅不大，不仅影响一季度收入，更将对全年收入产生较大影响。</w:t>
      </w:r>
    </w:p>
    <w:p>
      <w:pPr>
        <w:ind w:left="0" w:right="0" w:firstLine="560"/>
        <w:spacing w:before="450" w:after="450" w:line="312" w:lineRule="auto"/>
      </w:pPr>
      <w:r>
        <w:rPr>
          <w:rFonts w:ascii="宋体" w:hAnsi="宋体" w:eastAsia="宋体" w:cs="宋体"/>
          <w:color w:val="000"/>
          <w:sz w:val="28"/>
          <w:szCs w:val="28"/>
        </w:rPr>
        <w:t xml:space="preserve">三、下步工作建议</w:t>
      </w:r>
    </w:p>
    <w:p>
      <w:pPr>
        <w:ind w:left="0" w:right="0" w:firstLine="560"/>
        <w:spacing w:before="450" w:after="450" w:line="312" w:lineRule="auto"/>
      </w:pPr>
      <w:r>
        <w:rPr>
          <w:rFonts w:ascii="宋体" w:hAnsi="宋体" w:eastAsia="宋体" w:cs="宋体"/>
          <w:color w:val="000"/>
          <w:sz w:val="28"/>
          <w:szCs w:val="28"/>
        </w:rPr>
        <w:t xml:space="preserve">一是要在经济结构战略性调整上下功夫。当前经济已进入转型发展新阶段，通化经济结构正悄然发生变化，我们要抓住机遇，优化工业内部结构，增强支柱产业竞争力，提升经济效益，使资源在各个产业之间重新配置，使经济结构得到积极调整，各个产业协调发展，趋向更加合理。</w:t>
      </w:r>
    </w:p>
    <w:p>
      <w:pPr>
        <w:ind w:left="0" w:right="0" w:firstLine="560"/>
        <w:spacing w:before="450" w:after="450" w:line="312" w:lineRule="auto"/>
      </w:pPr>
      <w:r>
        <w:rPr>
          <w:rFonts w:ascii="宋体" w:hAnsi="宋体" w:eastAsia="宋体" w:cs="宋体"/>
          <w:color w:val="000"/>
          <w:sz w:val="28"/>
          <w:szCs w:val="28"/>
        </w:rPr>
        <w:t xml:space="preserve">二是在工业运行上重点抓好提质增效。做大做强支柱优势产业，全力加大服务企业、拓展市场工作力度，抓好生产要素保障工作，围绕国家级医药高新技术产业开发区，加强特色工业园区建设，打造一批标志性的特色园区和产业集群。</w:t>
      </w:r>
    </w:p>
    <w:p>
      <w:pPr>
        <w:ind w:left="0" w:right="0" w:firstLine="560"/>
        <w:spacing w:before="450" w:after="450" w:line="312" w:lineRule="auto"/>
      </w:pPr>
      <w:r>
        <w:rPr>
          <w:rFonts w:ascii="宋体" w:hAnsi="宋体" w:eastAsia="宋体" w:cs="宋体"/>
          <w:color w:val="000"/>
          <w:sz w:val="28"/>
          <w:szCs w:val="28"/>
        </w:rPr>
        <w:t xml:space="preserve">三是在固定资产投资和项目建设上重点抓好工作进度。强化对项目建设的综</w:t>
      </w:r>
    </w:p>
    <w:p>
      <w:pPr>
        <w:ind w:left="0" w:right="0" w:firstLine="560"/>
        <w:spacing w:before="450" w:after="450" w:line="312" w:lineRule="auto"/>
      </w:pPr>
      <w:r>
        <w:rPr>
          <w:rFonts w:ascii="宋体" w:hAnsi="宋体" w:eastAsia="宋体" w:cs="宋体"/>
          <w:color w:val="000"/>
          <w:sz w:val="28"/>
          <w:szCs w:val="28"/>
        </w:rPr>
        <w:t xml:space="preserve">合服务工作，帮助协调解决影响开复工的有关问题，加大督查监管力度，按周调度项目开复工进展情况，督促各项目单位抓住有利时机全面推进项目开复工，确保今年上半年新开工项目开工率达到80%以上，续建项目复工率达到90%以上。</w:t>
      </w:r>
    </w:p>
    <w:p>
      <w:pPr>
        <w:ind w:left="0" w:right="0" w:firstLine="560"/>
        <w:spacing w:before="450" w:after="450" w:line="312" w:lineRule="auto"/>
      </w:pPr>
      <w:r>
        <w:rPr>
          <w:rFonts w:ascii="宋体" w:hAnsi="宋体" w:eastAsia="宋体" w:cs="宋体"/>
          <w:color w:val="000"/>
          <w:sz w:val="28"/>
          <w:szCs w:val="28"/>
        </w:rPr>
        <w:t xml:space="preserve">四是在财税工作上重点抓好税收挖潜。注重税源建设，通过支持优势产业发展，扶持小微企业壮大，挖掘新兴税源。实施有效可行措施，提高组织收入积极性和针对性，加强综合治税，强化清欠工作，全力确保完成预算任务。</w:t>
      </w:r>
    </w:p>
    <w:p>
      <w:pPr>
        <w:ind w:left="0" w:right="0" w:firstLine="560"/>
        <w:spacing w:before="450" w:after="450" w:line="312" w:lineRule="auto"/>
      </w:pPr>
      <w:r>
        <w:rPr>
          <w:rFonts w:ascii="宋体" w:hAnsi="宋体" w:eastAsia="宋体" w:cs="宋体"/>
          <w:color w:val="000"/>
          <w:sz w:val="28"/>
          <w:szCs w:val="28"/>
        </w:rPr>
        <w:t xml:space="preserve">五是在经济运行上重点抓好调节保障。强化对经济运行的监测、预警，准确把握经济运行趋势，增强预见性和针对性，促进经济平稳较快发展。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2025-04-28T14:04:36+08:00</dcterms:created>
  <dcterms:modified xsi:type="dcterms:W3CDTF">2025-04-28T14:04:36+08:00</dcterms:modified>
</cp:coreProperties>
</file>

<file path=docProps/custom.xml><?xml version="1.0" encoding="utf-8"?>
<Properties xmlns="http://schemas.openxmlformats.org/officeDocument/2006/custom-properties" xmlns:vt="http://schemas.openxmlformats.org/officeDocument/2006/docPropsVTypes"/>
</file>