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淮安市四措并举优化产业结构加速转型升级（精选五篇）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淮安市四措并举优化产业结构加速转型升级淮安市四措并举优化产业结构加速转型升级。（一）重抓主导产业。加快特钢、IT等1000亿元级主导产业发展，积极打造形成600万吨盐、400万吨纯碱等盐化工生产规模的“中国新盐都”，到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淮安市四措并举优化产业结构加速转型升级。</w:t>
      </w:r>
    </w:p>
    <w:p>
      <w:pPr>
        <w:ind w:left="0" w:right="0" w:firstLine="560"/>
        <w:spacing w:before="450" w:after="450" w:line="312" w:lineRule="auto"/>
      </w:pPr>
      <w:r>
        <w:rPr>
          <w:rFonts w:ascii="宋体" w:hAnsi="宋体" w:eastAsia="宋体" w:cs="宋体"/>
          <w:color w:val="000"/>
          <w:sz w:val="28"/>
          <w:szCs w:val="28"/>
        </w:rPr>
        <w:t xml:space="preserve">（一）重抓主导产业。加快特钢、IT等1000亿元级主导产业发展，积极打造形成600万吨盐、400万吨纯碱等盐化工生产规模的“中国新盐都”，到2024年，主导产业销售收入分别超过1000亿元。</w:t>
      </w:r>
    </w:p>
    <w:p>
      <w:pPr>
        <w:ind w:left="0" w:right="0" w:firstLine="560"/>
        <w:spacing w:before="450" w:after="450" w:line="312" w:lineRule="auto"/>
      </w:pPr>
      <w:r>
        <w:rPr>
          <w:rFonts w:ascii="宋体" w:hAnsi="宋体" w:eastAsia="宋体" w:cs="宋体"/>
          <w:color w:val="000"/>
          <w:sz w:val="28"/>
          <w:szCs w:val="28"/>
        </w:rPr>
        <w:t xml:space="preserve">（二）提升传统产业。改造提升纺织、机械等传统产业，到2024年，纺织、机械产业销售收入分别超过500亿元，轻工、建材产业销售收入分别超过300亿元。</w:t>
      </w:r>
    </w:p>
    <w:p>
      <w:pPr>
        <w:ind w:left="0" w:right="0" w:firstLine="560"/>
        <w:spacing w:before="450" w:after="450" w:line="312" w:lineRule="auto"/>
      </w:pPr>
      <w:r>
        <w:rPr>
          <w:rFonts w:ascii="宋体" w:hAnsi="宋体" w:eastAsia="宋体" w:cs="宋体"/>
          <w:color w:val="000"/>
          <w:sz w:val="28"/>
          <w:szCs w:val="28"/>
        </w:rPr>
        <w:t xml:space="preserve">（三）培育新兴产业。重点发展新医药、新能源、新材料、软件和信息服务等五大战略性新兴产业，打造“中国凹土之都”和“一核四园”为载体的省级软件及信息产业基地。到2024年，新兴产业销售总规模超过1000亿元。</w:t>
      </w:r>
    </w:p>
    <w:p>
      <w:pPr>
        <w:ind w:left="0" w:right="0" w:firstLine="560"/>
        <w:spacing w:before="450" w:after="450" w:line="312" w:lineRule="auto"/>
      </w:pPr>
      <w:r>
        <w:rPr>
          <w:rFonts w:ascii="宋体" w:hAnsi="宋体" w:eastAsia="宋体" w:cs="宋体"/>
          <w:color w:val="000"/>
          <w:sz w:val="28"/>
          <w:szCs w:val="28"/>
        </w:rPr>
        <w:t xml:space="preserve">（四）加快产业集聚。打造特钢、盐化工综合开发等6个全国特色产业基地，培育太阳能综合利用等8个全省特色产业基地和10个市级特色产业基地，提升县（区）开发区规模档次，建设区中园、园中园，形成产业特色。(6月27日省委办公厅《快报选编》)（综合来稿）</w:t>
      </w:r>
    </w:p>
    <w:p>
      <w:pPr>
        <w:ind w:left="0" w:right="0" w:firstLine="560"/>
        <w:spacing w:before="450" w:after="450" w:line="312" w:lineRule="auto"/>
      </w:pPr>
      <w:r>
        <w:rPr>
          <w:rFonts w:ascii="宋体" w:hAnsi="宋体" w:eastAsia="宋体" w:cs="宋体"/>
          <w:color w:val="000"/>
          <w:sz w:val="28"/>
          <w:szCs w:val="28"/>
        </w:rPr>
        <w:t xml:space="preserve">淮安市苦炼内功推动“十二五”产业升级和经济发展。“一培”即加大培育新增长点力度。牢牢扭住项目建设之纲，着力引进和建设一批重大产业项目，强化龙头企业培育、中小企业扶持，加大企业上市指导服务和政策扶持力度，力争到2024年，全市实现企业上市10户以上，实现规模以上工业销售收入超8000亿元，销售收入超10亿元企业150户、超100亿元企业10户、超500亿元企业1户以上。“一构”即加快构建淮安特色工业产业体系。重点实施新医药、新能源、新材料、软件和信息服务等五大战略性新兴产业双倍增五年行动计划，依托现有良好产业基础，全力实施千亿元主导产业培育，改造提升纺织、机械等传统产业，加快推进6个国家级和8个省级特色产业基地</w:t>
      </w:r>
    </w:p>
    <w:p>
      <w:pPr>
        <w:ind w:left="0" w:right="0" w:firstLine="560"/>
        <w:spacing w:before="450" w:after="450" w:line="312" w:lineRule="auto"/>
      </w:pPr>
      <w:r>
        <w:rPr>
          <w:rFonts w:ascii="宋体" w:hAnsi="宋体" w:eastAsia="宋体" w:cs="宋体"/>
          <w:color w:val="000"/>
          <w:sz w:val="28"/>
          <w:szCs w:val="28"/>
        </w:rPr>
        <w:t xml:space="preserve">建设，把富士康科技城及出口加工区建成全国重要的电子信息制造业基地、盐化工园区建成产业配套的盐化工新材料集聚区、特钢产业园建成全国一流的特钢专业园区。“一提”即注重提升科技创新能力。加大科技投入力度，着力强化创新体系建设，提升科技创新能力。到2024年，研发经费支出占GDP比重达2%，科技进步贡献率提高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第四篇：四措并举</w:t>
      </w:r>
    </w:p>
    <w:p>
      <w:pPr>
        <w:ind w:left="0" w:right="0" w:firstLine="560"/>
        <w:spacing w:before="450" w:after="450" w:line="312" w:lineRule="auto"/>
      </w:pPr>
      <w:r>
        <w:rPr>
          <w:rFonts w:ascii="宋体" w:hAnsi="宋体" w:eastAsia="宋体" w:cs="宋体"/>
          <w:color w:val="000"/>
          <w:sz w:val="28"/>
          <w:szCs w:val="28"/>
        </w:rPr>
        <w:t xml:space="preserve">四措并举搭建物流连心桥</w:t>
      </w:r>
    </w:p>
    <w:p>
      <w:pPr>
        <w:ind w:left="0" w:right="0" w:firstLine="560"/>
        <w:spacing w:before="450" w:after="450" w:line="312" w:lineRule="auto"/>
      </w:pPr>
      <w:r>
        <w:rPr>
          <w:rFonts w:ascii="宋体" w:hAnsi="宋体" w:eastAsia="宋体" w:cs="宋体"/>
          <w:color w:val="000"/>
          <w:sz w:val="28"/>
          <w:szCs w:val="28"/>
        </w:rPr>
        <w:t xml:space="preserve">随着栾川物流的迅猛发展和市场规模逐步扩大，其利民、便捷、诚信的服务，已经全市商家、企事单位和广大人民群众进行物资交流的首选渠道。但是目前全市的物流企业还没有达到广覆盖、高效率的发展要求，特别是乡镇和农村仍然是物流业的空白点。为此，积极采取四项政策调控措施，使物流业的触角进一步延伸到村镇。</w:t>
      </w:r>
    </w:p>
    <w:p>
      <w:pPr>
        <w:ind w:left="0" w:right="0" w:firstLine="560"/>
        <w:spacing w:before="450" w:after="450" w:line="312" w:lineRule="auto"/>
      </w:pPr>
      <w:r>
        <w:rPr>
          <w:rFonts w:ascii="宋体" w:hAnsi="宋体" w:eastAsia="宋体" w:cs="宋体"/>
          <w:color w:val="000"/>
          <w:sz w:val="28"/>
          <w:szCs w:val="28"/>
        </w:rPr>
        <w:t xml:space="preserve">一是凡是申请农村物流，要求其必须在乡镇建立2--3个配送站点;</w:t>
      </w:r>
    </w:p>
    <w:p>
      <w:pPr>
        <w:ind w:left="0" w:right="0" w:firstLine="560"/>
        <w:spacing w:before="450" w:after="450" w:line="312" w:lineRule="auto"/>
      </w:pPr>
      <w:r>
        <w:rPr>
          <w:rFonts w:ascii="宋体" w:hAnsi="宋体" w:eastAsia="宋体" w:cs="宋体"/>
          <w:color w:val="000"/>
          <w:sz w:val="28"/>
          <w:szCs w:val="28"/>
        </w:rPr>
        <w:t xml:space="preserve">二是现有物流公司申请无开辟乡镇线路的优先进行审批：</w:t>
      </w:r>
    </w:p>
    <w:p>
      <w:pPr>
        <w:ind w:left="0" w:right="0" w:firstLine="560"/>
        <w:spacing w:before="450" w:after="450" w:line="312" w:lineRule="auto"/>
      </w:pPr>
      <w:r>
        <w:rPr>
          <w:rFonts w:ascii="宋体" w:hAnsi="宋体" w:eastAsia="宋体" w:cs="宋体"/>
          <w:color w:val="000"/>
          <w:sz w:val="28"/>
          <w:szCs w:val="28"/>
        </w:rPr>
        <w:t xml:space="preserve">三是建立物流不良档案记录，凡发生一起物流争议和失信事件，对该公司作不良记录一次，累计3次给予警告，累计5次停业整顿；</w:t>
      </w:r>
    </w:p>
    <w:p>
      <w:pPr>
        <w:ind w:left="0" w:right="0" w:firstLine="560"/>
        <w:spacing w:before="450" w:after="450" w:line="312" w:lineRule="auto"/>
      </w:pPr>
      <w:r>
        <w:rPr>
          <w:rFonts w:ascii="宋体" w:hAnsi="宋体" w:eastAsia="宋体" w:cs="宋体"/>
          <w:color w:val="000"/>
          <w:sz w:val="28"/>
          <w:szCs w:val="28"/>
        </w:rPr>
        <w:t xml:space="preserve">四是成立物流争议调解办公室，专职负责解决物流争议事件的调解处理工作。</w:t>
      </w:r>
    </w:p>
    <w:p>
      <w:pPr>
        <w:ind w:left="0" w:right="0" w:firstLine="560"/>
        <w:spacing w:before="450" w:after="450" w:line="312" w:lineRule="auto"/>
      </w:pPr>
      <w:r>
        <w:rPr>
          <w:rFonts w:ascii="宋体" w:hAnsi="宋体" w:eastAsia="宋体" w:cs="宋体"/>
          <w:color w:val="000"/>
          <w:sz w:val="28"/>
          <w:szCs w:val="28"/>
        </w:rPr>
        <w:t xml:space="preserve">通过以上四项措施的实施，目前，全市已发展乡镇物流配送点10个，乡镇物流公司2家，极大的满足了广大农村居民的物流需求。</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第五篇：街道四措并举（推荐）</w:t>
      </w:r>
    </w:p>
    <w:p>
      <w:pPr>
        <w:ind w:left="0" w:right="0" w:firstLine="560"/>
        <w:spacing w:before="450" w:after="450" w:line="312" w:lineRule="auto"/>
      </w:pPr>
      <w:r>
        <w:rPr>
          <w:rFonts w:ascii="宋体" w:hAnsi="宋体" w:eastAsia="宋体" w:cs="宋体"/>
          <w:color w:val="000"/>
          <w:sz w:val="28"/>
          <w:szCs w:val="28"/>
        </w:rPr>
        <w:t xml:space="preserve">**街道四措并举</w:t>
      </w:r>
    </w:p>
    <w:p>
      <w:pPr>
        <w:ind w:left="0" w:right="0" w:firstLine="560"/>
        <w:spacing w:before="450" w:after="450" w:line="312" w:lineRule="auto"/>
      </w:pPr>
      <w:r>
        <w:rPr>
          <w:rFonts w:ascii="宋体" w:hAnsi="宋体" w:eastAsia="宋体" w:cs="宋体"/>
          <w:color w:val="000"/>
          <w:sz w:val="28"/>
          <w:szCs w:val="28"/>
        </w:rPr>
        <w:t xml:space="preserve">大力开展“七城同创”工作</w:t>
      </w:r>
    </w:p>
    <w:p>
      <w:pPr>
        <w:ind w:left="0" w:right="0" w:firstLine="560"/>
        <w:spacing w:before="450" w:after="450" w:line="312" w:lineRule="auto"/>
      </w:pPr>
      <w:r>
        <w:rPr>
          <w:rFonts w:ascii="宋体" w:hAnsi="宋体" w:eastAsia="宋体" w:cs="宋体"/>
          <w:color w:val="000"/>
          <w:sz w:val="28"/>
          <w:szCs w:val="28"/>
        </w:rPr>
        <w:t xml:space="preserve">为认真贯彻落实区“三会”精神，不断提升城市品位和文明程度，街道办事处以我区开展“七城同创”创建工作为契机，结合街道实际，创新方法，加大投入，落实四大措施，全力开展创建：一是加强日常清扫保洁。采取清扫保洁全覆盖的模式，聘请清扫保洁员在辖区内进行全天候保洁。同时，社区还与对每名清洁工签定了责任书，明确了责任及路段，确保责任到人。街道城管科定期对清扫保洁工作进行检查、考核，并坚持每周一次的组织机关、社区干部和志愿者开展“全民动手日”活动。二是整治占道经营。街道执法大队采取每天“轮流试”的执法措施，加强对占道经营的监管，坚决取缔乱设摊点、未经批准占道经营、门面延伸占道等违法占道经营行为，确保全天候无违法占道经营现象。三是开展植树补绿。街道结合实际，搞好规划，科学安排，对辖区所有裸土采取增绿补绿、见缝插绿，并加强后期的日常维护与管理工作，真正做到了打造精品小园林，还绿于民的民心工程。四是加强危旧改工地管理。目前，我辖区危旧改工地较多，垃圾乱堆放现象也日益加重，严重影响周边居民的正常生活，针对这一现象，街道领导高度重视，要求及时清运危旧改工地的生活、建筑垃圾，修建围挡，并在日后的工作中，加强对危旧改工地的监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2025-01-19T08:15:59+08:00</dcterms:created>
  <dcterms:modified xsi:type="dcterms:W3CDTF">2025-01-19T08:15:59+08:00</dcterms:modified>
</cp:coreProperties>
</file>

<file path=docProps/custom.xml><?xml version="1.0" encoding="utf-8"?>
<Properties xmlns="http://schemas.openxmlformats.org/officeDocument/2006/custom-properties" xmlns:vt="http://schemas.openxmlformats.org/officeDocument/2006/docPropsVTypes"/>
</file>