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2024年日照市百项重点工业项目工程</w:t>
      </w:r>
      <w:bookmarkEnd w:id="1"/>
    </w:p>
    <w:p>
      <w:pPr>
        <w:jc w:val="center"/>
        <w:spacing w:before="0" w:after="450"/>
      </w:pPr>
      <w:r>
        <w:rPr>
          <w:rFonts w:ascii="Arial" w:hAnsi="Arial" w:eastAsia="Arial" w:cs="Arial"/>
          <w:color w:val="999999"/>
          <w:sz w:val="20"/>
          <w:szCs w:val="20"/>
        </w:rPr>
        <w:t xml:space="preserve">来源：网络  作者：独酌月影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日照市百项重点工业项目工程2024年日照市百项重点工业项目工程已经确定,计划总投资321亿元,加快日照蓝色经济区建设。记者从日照市2024年新开工和结转续建百项重点工业项目计划表上看到,新开工项目总共有87项,结转续建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第一篇：2024年日照市百项重点工业项目工程</w:t>
      </w:r>
    </w:p>
    <w:p>
      <w:pPr>
        <w:ind w:left="0" w:right="0" w:firstLine="560"/>
        <w:spacing w:before="450" w:after="450" w:line="312" w:lineRule="auto"/>
      </w:pPr>
      <w:r>
        <w:rPr>
          <w:rFonts w:ascii="宋体" w:hAnsi="宋体" w:eastAsia="宋体" w:cs="宋体"/>
          <w:color w:val="000"/>
          <w:sz w:val="28"/>
          <w:szCs w:val="28"/>
        </w:rPr>
        <w:t xml:space="preserve">2024年日照市百项重点工业项目工程已经确定,计划总投资321亿元,加快日照蓝色经济区建设。</w:t>
      </w:r>
    </w:p>
    <w:p>
      <w:pPr>
        <w:ind w:left="0" w:right="0" w:firstLine="560"/>
        <w:spacing w:before="450" w:after="450" w:line="312" w:lineRule="auto"/>
      </w:pPr>
      <w:r>
        <w:rPr>
          <w:rFonts w:ascii="宋体" w:hAnsi="宋体" w:eastAsia="宋体" w:cs="宋体"/>
          <w:color w:val="000"/>
          <w:sz w:val="28"/>
          <w:szCs w:val="28"/>
        </w:rPr>
        <w:t xml:space="preserve">记者从日照市2024年新开工和结转续建百项重点工业项目计划表上看到,新开工项目总共有87项,结转续建工业项目有13项。新开工重点工业项目中,东港区有18项,岚山区有16项,日照经济开发区有20项,莒县有16项,五莲县有17项。</w:t>
      </w:r>
    </w:p>
    <w:p>
      <w:pPr>
        <w:ind w:left="0" w:right="0" w:firstLine="560"/>
        <w:spacing w:before="450" w:after="450" w:line="312" w:lineRule="auto"/>
      </w:pPr>
      <w:r>
        <w:rPr>
          <w:rFonts w:ascii="宋体" w:hAnsi="宋体" w:eastAsia="宋体" w:cs="宋体"/>
          <w:color w:val="000"/>
          <w:sz w:val="28"/>
          <w:szCs w:val="28"/>
        </w:rPr>
        <w:t xml:space="preserve">2024年新开工重点项目计划总投资274.7325亿元,其中投资过亿元的项目有41个。山东亚太森博浆纸有限公司的高档液体包装纸板和高档生活用纸生产项目计划投资31.2324亿元,为投资数额最大的项目。该项目主要生产液体包装纸板、高档生活用纸,年利税接近3亿元。</w:t>
      </w:r>
    </w:p>
    <w:p>
      <w:pPr>
        <w:ind w:left="0" w:right="0" w:firstLine="560"/>
        <w:spacing w:before="450" w:after="450" w:line="312" w:lineRule="auto"/>
      </w:pPr>
      <w:r>
        <w:rPr>
          <w:rFonts w:ascii="宋体" w:hAnsi="宋体" w:eastAsia="宋体" w:cs="宋体"/>
          <w:color w:val="000"/>
          <w:sz w:val="28"/>
          <w:szCs w:val="28"/>
        </w:rPr>
        <w:t xml:space="preserve">排名第二位的是山东瑞盛造修船有限公司投资25亿元的海洋工程装备制造一期工程,第三位的是日照岚桥港口石化有限公司投资20亿元的高档沥青项目二期工程。</w:t>
      </w:r>
    </w:p>
    <w:p>
      <w:pPr>
        <w:ind w:left="0" w:right="0" w:firstLine="560"/>
        <w:spacing w:before="450" w:after="450" w:line="312" w:lineRule="auto"/>
      </w:pPr>
      <w:r>
        <w:rPr>
          <w:rFonts w:ascii="宋体" w:hAnsi="宋体" w:eastAsia="宋体" w:cs="宋体"/>
          <w:color w:val="000"/>
          <w:sz w:val="28"/>
          <w:szCs w:val="28"/>
        </w:rPr>
        <w:t xml:space="preserve">2024年13项结转续建重点工业项目中,山东五征集团有限公司的商用车制造项目计划总投资为15亿元,为投资数额最大的一个项目,项目主要生产商用车,年产能力将达到14.8万辆。排名第二位的是日照龙泰汽车工业有限公司投资10亿元的微车基地项目,主要生产微车,年产能力将达到30万辆。</w:t>
      </w:r>
    </w:p>
    <w:p>
      <w:pPr>
        <w:ind w:left="0" w:right="0" w:firstLine="560"/>
        <w:spacing w:before="450" w:after="450" w:line="312" w:lineRule="auto"/>
      </w:pPr>
      <w:r>
        <w:rPr>
          <w:rFonts w:ascii="宋体" w:hAnsi="宋体" w:eastAsia="宋体" w:cs="宋体"/>
          <w:color w:val="000"/>
          <w:sz w:val="28"/>
          <w:szCs w:val="28"/>
        </w:rPr>
        <w:t xml:space="preserve">《日照市关于公布2024年百项重点工业项目的通知》指出,日照市百项重点工业项目的计划安排,是打造临港产业带,发展蓝色经济,建立完善现代工业体系,壮大提升工业经济的重要举措。(侯健)</w:t>
      </w:r>
    </w:p>
    <w:p>
      <w:pPr>
        <w:ind w:left="0" w:right="0" w:firstLine="560"/>
        <w:spacing w:before="450" w:after="450" w:line="312" w:lineRule="auto"/>
      </w:pPr>
      <w:r>
        <w:rPr>
          <w:rFonts w:ascii="黑体" w:hAnsi="黑体" w:eastAsia="黑体" w:cs="黑体"/>
          <w:color w:val="000000"/>
          <w:sz w:val="36"/>
          <w:szCs w:val="36"/>
          <w:b w:val="1"/>
          <w:bCs w:val="1"/>
        </w:rPr>
        <w:t xml:space="preserve">第二篇：厦门市2024重点工业投资项目名单</w:t>
      </w:r>
    </w:p>
    <w:p>
      <w:pPr>
        <w:ind w:left="0" w:right="0" w:firstLine="560"/>
        <w:spacing w:before="450" w:after="450" w:line="312" w:lineRule="auto"/>
      </w:pPr>
      <w:r>
        <w:rPr>
          <w:rFonts w:ascii="宋体" w:hAnsi="宋体" w:eastAsia="宋体" w:cs="宋体"/>
          <w:color w:val="000"/>
          <w:sz w:val="28"/>
          <w:szCs w:val="28"/>
        </w:rPr>
        <w:t xml:space="preserve">厦门市2024重点工业投资项目名单 序号项目单位及项目名称合计：51 一拟竣工：16</w:t>
      </w:r>
    </w:p>
    <w:p>
      <w:pPr>
        <w:ind w:left="0" w:right="0" w:firstLine="560"/>
        <w:spacing w:before="450" w:after="450" w:line="312" w:lineRule="auto"/>
      </w:pPr>
      <w:r>
        <w:rPr>
          <w:rFonts w:ascii="宋体" w:hAnsi="宋体" w:eastAsia="宋体" w:cs="宋体"/>
          <w:color w:val="000"/>
          <w:sz w:val="28"/>
          <w:szCs w:val="28"/>
        </w:rPr>
        <w:t xml:space="preserve">1“宸鸿科技（厦门）有限公司 宸鸿科技增资扩产（三期、四期）建设项目” 2“宸鸿科技（厦门）有限公司 宸鸿科技翔安翔安厂房（五期）建设项目” 3“建颖科技（厦门）有限公司 建颖科技建设项目”</w:t>
      </w:r>
    </w:p>
    <w:p>
      <w:pPr>
        <w:ind w:left="0" w:right="0" w:firstLine="560"/>
        <w:spacing w:before="450" w:after="450" w:line="312" w:lineRule="auto"/>
      </w:pPr>
      <w:r>
        <w:rPr>
          <w:rFonts w:ascii="宋体" w:hAnsi="宋体" w:eastAsia="宋体" w:cs="宋体"/>
          <w:color w:val="000"/>
          <w:sz w:val="28"/>
          <w:szCs w:val="28"/>
        </w:rPr>
        <w:t xml:space="preserve">4“厦门永联达光电科技有限公司 永联达光电建设项目”</w:t>
      </w:r>
    </w:p>
    <w:p>
      <w:pPr>
        <w:ind w:left="0" w:right="0" w:firstLine="560"/>
        <w:spacing w:before="450" w:after="450" w:line="312" w:lineRule="auto"/>
      </w:pPr>
      <w:r>
        <w:rPr>
          <w:rFonts w:ascii="宋体" w:hAnsi="宋体" w:eastAsia="宋体" w:cs="宋体"/>
          <w:color w:val="000"/>
          <w:sz w:val="28"/>
          <w:szCs w:val="28"/>
        </w:rPr>
        <w:t xml:space="preserve">5“厦门市信达光电科技有限公司 厦门LED封装及显示屏扩建项目（一期）” 6“厦门市三安光电科技有限公司</w:t>
      </w:r>
    </w:p>
    <w:p>
      <w:pPr>
        <w:ind w:left="0" w:right="0" w:firstLine="560"/>
        <w:spacing w:before="450" w:after="450" w:line="312" w:lineRule="auto"/>
      </w:pPr>
      <w:r>
        <w:rPr>
          <w:rFonts w:ascii="宋体" w:hAnsi="宋体" w:eastAsia="宋体" w:cs="宋体"/>
          <w:color w:val="000"/>
          <w:sz w:val="28"/>
          <w:szCs w:val="28"/>
        </w:rPr>
        <w:t xml:space="preserve">应用于大尺寸液晶电视背光源的发光二极管芯片产业化建设项目” 7“厦门法拉电子股份有限公司 电动汽车用超级电容器技术改造项目” 8“厦门宏发电声股份有限公司 汽车专用继电器提升产能技术改造” 9“冠捷显示科技（厦门）有限公司 冠捷研发楼建设项目”</w:t>
      </w:r>
    </w:p>
    <w:p>
      <w:pPr>
        <w:ind w:left="0" w:right="0" w:firstLine="560"/>
        <w:spacing w:before="450" w:after="450" w:line="312" w:lineRule="auto"/>
      </w:pPr>
      <w:r>
        <w:rPr>
          <w:rFonts w:ascii="宋体" w:hAnsi="宋体" w:eastAsia="宋体" w:cs="宋体"/>
          <w:color w:val="000"/>
          <w:sz w:val="28"/>
          <w:szCs w:val="28"/>
        </w:rPr>
        <w:t xml:space="preserve">10“厦门太古飞机工程有限公司 五期扩建（B）机库工程建设项目” 11“厦门钨业股份有限公司锂离子电池正极材料——三元复合材料项目” 12“厦门新阳纸业有限公司</w:t>
      </w:r>
    </w:p>
    <w:p>
      <w:pPr>
        <w:ind w:left="0" w:right="0" w:firstLine="560"/>
        <w:spacing w:before="450" w:after="450" w:line="312" w:lineRule="auto"/>
      </w:pPr>
      <w:r>
        <w:rPr>
          <w:rFonts w:ascii="宋体" w:hAnsi="宋体" w:eastAsia="宋体" w:cs="宋体"/>
          <w:color w:val="000"/>
          <w:sz w:val="28"/>
          <w:szCs w:val="28"/>
        </w:rPr>
        <w:t xml:space="preserve">厦门造纸有限公司易地搬迁改造年产11万吨特种纸项目（一期）” 13“厦门合兴包装印刷股份有限公司 合兴包装年产9000万平方米纸箱扩建项目” 14“厦门通士达有限公司 扩大绿色照明系列产品节能技术改造项目” 15“厦门力隆氨纶有限公司 力隆氨纶（三期）建设项目” 16“厦门华润燃气有限公司 城市液化天然气利用工程建设项目” 二拟开工：14 17金财液晶面板 18厦门TFT 19T项目</w:t>
      </w:r>
    </w:p>
    <w:p>
      <w:pPr>
        <w:ind w:left="0" w:right="0" w:firstLine="560"/>
        <w:spacing w:before="450" w:after="450" w:line="312" w:lineRule="auto"/>
      </w:pPr>
      <w:r>
        <w:rPr>
          <w:rFonts w:ascii="宋体" w:hAnsi="宋体" w:eastAsia="宋体" w:cs="宋体"/>
          <w:color w:val="000"/>
          <w:sz w:val="28"/>
          <w:szCs w:val="28"/>
        </w:rPr>
        <w:t xml:space="preserve">20“厦门乾照光电股份有限公司 乾照光电科技园建设项目”</w:t>
      </w:r>
    </w:p>
    <w:p>
      <w:pPr>
        <w:ind w:left="0" w:right="0" w:firstLine="560"/>
        <w:spacing w:before="450" w:after="450" w:line="312" w:lineRule="auto"/>
      </w:pPr>
      <w:r>
        <w:rPr>
          <w:rFonts w:ascii="宋体" w:hAnsi="宋体" w:eastAsia="宋体" w:cs="宋体"/>
          <w:color w:val="000"/>
          <w:sz w:val="28"/>
          <w:szCs w:val="28"/>
        </w:rPr>
        <w:t xml:space="preserve">21“厦门索纳新能源有限公司 索纳新能源厂房建设项目”</w:t>
      </w:r>
    </w:p>
    <w:p>
      <w:pPr>
        <w:ind w:left="0" w:right="0" w:firstLine="560"/>
        <w:spacing w:before="450" w:after="450" w:line="312" w:lineRule="auto"/>
      </w:pPr>
      <w:r>
        <w:rPr>
          <w:rFonts w:ascii="宋体" w:hAnsi="宋体" w:eastAsia="宋体" w:cs="宋体"/>
          <w:color w:val="000"/>
          <w:sz w:val="28"/>
          <w:szCs w:val="28"/>
        </w:rPr>
        <w:t xml:space="preserve">22“厦门贝莱胜电子有限公司 贝莱胜电子建设项目”</w:t>
      </w:r>
    </w:p>
    <w:p>
      <w:pPr>
        <w:ind w:left="0" w:right="0" w:firstLine="560"/>
        <w:spacing w:before="450" w:after="450" w:line="312" w:lineRule="auto"/>
      </w:pPr>
      <w:r>
        <w:rPr>
          <w:rFonts w:ascii="宋体" w:hAnsi="宋体" w:eastAsia="宋体" w:cs="宋体"/>
          <w:color w:val="000"/>
          <w:sz w:val="28"/>
          <w:szCs w:val="28"/>
        </w:rPr>
        <w:t xml:space="preserve">23“厦门迈士通科技有限公司 迈士通电器工业园建设项目”</w:t>
      </w:r>
    </w:p>
    <w:p>
      <w:pPr>
        <w:ind w:left="0" w:right="0" w:firstLine="560"/>
        <w:spacing w:before="450" w:after="450" w:line="312" w:lineRule="auto"/>
      </w:pPr>
      <w:r>
        <w:rPr>
          <w:rFonts w:ascii="宋体" w:hAnsi="宋体" w:eastAsia="宋体" w:cs="宋体"/>
          <w:color w:val="000"/>
          <w:sz w:val="28"/>
          <w:szCs w:val="28"/>
        </w:rPr>
        <w:t xml:space="preserve">24“捷太格特转向系统（厦门）有限公司 捷太格特二期建设项目”</w:t>
      </w:r>
    </w:p>
    <w:p>
      <w:pPr>
        <w:ind w:left="0" w:right="0" w:firstLine="560"/>
        <w:spacing w:before="450" w:after="450" w:line="312" w:lineRule="auto"/>
      </w:pPr>
      <w:r>
        <w:rPr>
          <w:rFonts w:ascii="宋体" w:hAnsi="宋体" w:eastAsia="宋体" w:cs="宋体"/>
          <w:color w:val="000"/>
          <w:sz w:val="28"/>
          <w:szCs w:val="28"/>
        </w:rPr>
        <w:t xml:space="preserve">25“华懋（厦门）新材料股份有限公司 华懋安全气囊建设项目”</w:t>
      </w:r>
    </w:p>
    <w:p>
      <w:pPr>
        <w:ind w:left="0" w:right="0" w:firstLine="560"/>
        <w:spacing w:before="450" w:after="450" w:line="312" w:lineRule="auto"/>
      </w:pPr>
      <w:r>
        <w:rPr>
          <w:rFonts w:ascii="宋体" w:hAnsi="宋体" w:eastAsia="宋体" w:cs="宋体"/>
          <w:color w:val="000"/>
          <w:sz w:val="28"/>
          <w:szCs w:val="28"/>
        </w:rPr>
        <w:t xml:space="preserve">26“厦门宏璟纸品包装有限责任公司 宏璟纸品建设项目”</w:t>
      </w:r>
    </w:p>
    <w:p>
      <w:pPr>
        <w:ind w:left="0" w:right="0" w:firstLine="560"/>
        <w:spacing w:before="450" w:after="450" w:line="312" w:lineRule="auto"/>
      </w:pPr>
      <w:r>
        <w:rPr>
          <w:rFonts w:ascii="宋体" w:hAnsi="宋体" w:eastAsia="宋体" w:cs="宋体"/>
          <w:color w:val="000"/>
          <w:sz w:val="28"/>
          <w:szCs w:val="28"/>
        </w:rPr>
        <w:t xml:space="preserve">27“厦门东海洋水产品进出口有限公司 易地技改项目”</w:t>
      </w:r>
    </w:p>
    <w:p>
      <w:pPr>
        <w:ind w:left="0" w:right="0" w:firstLine="560"/>
        <w:spacing w:before="450" w:after="450" w:line="312" w:lineRule="auto"/>
      </w:pPr>
      <w:r>
        <w:rPr>
          <w:rFonts w:ascii="宋体" w:hAnsi="宋体" w:eastAsia="宋体" w:cs="宋体"/>
          <w:color w:val="000"/>
          <w:sz w:val="28"/>
          <w:szCs w:val="28"/>
        </w:rPr>
        <w:t xml:space="preserve">28“厦门科华恒盛有限公司 科华恒盛生产研发基地建设项目” 29“厦门瑞尔特卫浴工业有限公司 瑞尔特新工业园建设项目”</w:t>
      </w:r>
    </w:p>
    <w:p>
      <w:pPr>
        <w:ind w:left="0" w:right="0" w:firstLine="560"/>
        <w:spacing w:before="450" w:after="450" w:line="312" w:lineRule="auto"/>
      </w:pPr>
      <w:r>
        <w:rPr>
          <w:rFonts w:ascii="宋体" w:hAnsi="宋体" w:eastAsia="宋体" w:cs="宋体"/>
          <w:color w:val="000"/>
          <w:sz w:val="28"/>
          <w:szCs w:val="28"/>
        </w:rPr>
        <w:t xml:space="preserve">30“厦门瑞新热电</w:t>
      </w:r>
    </w:p>
    <w:p>
      <w:pPr>
        <w:ind w:left="0" w:right="0" w:firstLine="560"/>
        <w:spacing w:before="450" w:after="450" w:line="312" w:lineRule="auto"/>
      </w:pPr>
      <w:r>
        <w:rPr>
          <w:rFonts w:ascii="宋体" w:hAnsi="宋体" w:eastAsia="宋体" w:cs="宋体"/>
          <w:color w:val="000"/>
          <w:sz w:val="28"/>
          <w:szCs w:val="28"/>
        </w:rPr>
        <w:t xml:space="preserve">华电厦门集美分布式能源站建设项目” 三续建：21</w:t>
      </w:r>
    </w:p>
    <w:p>
      <w:pPr>
        <w:ind w:left="0" w:right="0" w:firstLine="560"/>
        <w:spacing w:before="450" w:after="450" w:line="312" w:lineRule="auto"/>
      </w:pPr>
      <w:r>
        <w:rPr>
          <w:rFonts w:ascii="宋体" w:hAnsi="宋体" w:eastAsia="宋体" w:cs="宋体"/>
          <w:color w:val="000"/>
          <w:sz w:val="28"/>
          <w:szCs w:val="28"/>
        </w:rPr>
        <w:t xml:space="preserve">31“厦门船舶重工股份有限公司 厦船重工三期船坞工程建设项目” 32“厦门厦工机械股份有限公司 挖掘机12000台生产能力技术改造项目” 33“厦门市盛达凯嘉机器有限公司 盛达机械建设项目”</w:t>
      </w:r>
    </w:p>
    <w:p>
      <w:pPr>
        <w:ind w:left="0" w:right="0" w:firstLine="560"/>
        <w:spacing w:before="450" w:after="450" w:line="312" w:lineRule="auto"/>
      </w:pPr>
      <w:r>
        <w:rPr>
          <w:rFonts w:ascii="宋体" w:hAnsi="宋体" w:eastAsia="宋体" w:cs="宋体"/>
          <w:color w:val="000"/>
          <w:sz w:val="28"/>
          <w:szCs w:val="28"/>
        </w:rPr>
        <w:t xml:space="preserve">34“厦门金龙联合工业有限公司 金龙客车研发中心及零部件产业化建设项目” 35“厦门厦工重工有限公司 钢结构临港制造基地建设项目”</w:t>
      </w:r>
    </w:p>
    <w:p>
      <w:pPr>
        <w:ind w:left="0" w:right="0" w:firstLine="560"/>
        <w:spacing w:before="450" w:after="450" w:line="312" w:lineRule="auto"/>
      </w:pPr>
      <w:r>
        <w:rPr>
          <w:rFonts w:ascii="宋体" w:hAnsi="宋体" w:eastAsia="宋体" w:cs="宋体"/>
          <w:color w:val="000"/>
          <w:sz w:val="28"/>
          <w:szCs w:val="28"/>
        </w:rPr>
        <w:t xml:space="preserve">36“厦门宝钢精密钢材科技有限公司 宝钢钢材剪切加工建设项目” 37“厦门银华机械有限公司 高压油缸新建项目”</w:t>
      </w:r>
    </w:p>
    <w:p>
      <w:pPr>
        <w:ind w:left="0" w:right="0" w:firstLine="560"/>
        <w:spacing w:before="450" w:after="450" w:line="312" w:lineRule="auto"/>
      </w:pPr>
      <w:r>
        <w:rPr>
          <w:rFonts w:ascii="宋体" w:hAnsi="宋体" w:eastAsia="宋体" w:cs="宋体"/>
          <w:color w:val="000"/>
          <w:sz w:val="28"/>
          <w:szCs w:val="28"/>
        </w:rPr>
        <w:t xml:space="preserve">38“厦门正新橡胶有限公司 正新集美厂（一期）建设项目” 39“厦门正新海燕轮胎有限公司 正新海燕子午线轮胎二期建设项目” 40“厦门银祥肉制品有限公司 银祥油脂加工建设项目”</w:t>
      </w:r>
    </w:p>
    <w:p>
      <w:pPr>
        <w:ind w:left="0" w:right="0" w:firstLine="560"/>
        <w:spacing w:before="450" w:after="450" w:line="312" w:lineRule="auto"/>
      </w:pPr>
      <w:r>
        <w:rPr>
          <w:rFonts w:ascii="宋体" w:hAnsi="宋体" w:eastAsia="宋体" w:cs="宋体"/>
          <w:color w:val="000"/>
          <w:sz w:val="28"/>
          <w:szCs w:val="28"/>
        </w:rPr>
        <w:t xml:space="preserve">41“厦门中禾实业有限公司 中禾实业（二期）”</w:t>
      </w:r>
    </w:p>
    <w:p>
      <w:pPr>
        <w:ind w:left="0" w:right="0" w:firstLine="560"/>
        <w:spacing w:before="450" w:after="450" w:line="312" w:lineRule="auto"/>
      </w:pPr>
      <w:r>
        <w:rPr>
          <w:rFonts w:ascii="宋体" w:hAnsi="宋体" w:eastAsia="宋体" w:cs="宋体"/>
          <w:color w:val="000"/>
          <w:sz w:val="28"/>
          <w:szCs w:val="28"/>
        </w:rPr>
        <w:t xml:space="preserve">42“厦门青岛啤酒有限公司 青岛啤酒扩建项目”</w:t>
      </w:r>
    </w:p>
    <w:p>
      <w:pPr>
        <w:ind w:left="0" w:right="0" w:firstLine="560"/>
        <w:spacing w:before="450" w:after="450" w:line="312" w:lineRule="auto"/>
      </w:pPr>
      <w:r>
        <w:rPr>
          <w:rFonts w:ascii="宋体" w:hAnsi="宋体" w:eastAsia="宋体" w:cs="宋体"/>
          <w:color w:val="000"/>
          <w:sz w:val="28"/>
          <w:szCs w:val="28"/>
        </w:rPr>
        <w:t xml:space="preserve">43“厦门康乐佳运动器材有限公司 康乐佳运动器材（二期）建设项目”</w:t>
      </w:r>
    </w:p>
    <w:p>
      <w:pPr>
        <w:ind w:left="0" w:right="0" w:firstLine="560"/>
        <w:spacing w:before="450" w:after="450" w:line="312" w:lineRule="auto"/>
      </w:pPr>
      <w:r>
        <w:rPr>
          <w:rFonts w:ascii="宋体" w:hAnsi="宋体" w:eastAsia="宋体" w:cs="宋体"/>
          <w:color w:val="000"/>
          <w:sz w:val="28"/>
          <w:szCs w:val="28"/>
        </w:rPr>
        <w:t xml:space="preserve">44“宝格丽（厦门）运动服饰有限公司宝格丽运动服饰建设项目”45“厦门浩纬实业有限公司 浩纬实业建设项目”</w:t>
      </w:r>
    </w:p>
    <w:p>
      <w:pPr>
        <w:ind w:left="0" w:right="0" w:firstLine="560"/>
        <w:spacing w:before="450" w:after="450" w:line="312" w:lineRule="auto"/>
      </w:pPr>
      <w:r>
        <w:rPr>
          <w:rFonts w:ascii="宋体" w:hAnsi="宋体" w:eastAsia="宋体" w:cs="宋体"/>
          <w:color w:val="000"/>
          <w:sz w:val="28"/>
          <w:szCs w:val="28"/>
        </w:rPr>
        <w:t xml:space="preserve">46“与狼共舞纺织服装有限公司 与狼共舞服装建设项目”</w:t>
      </w:r>
    </w:p>
    <w:p>
      <w:pPr>
        <w:ind w:left="0" w:right="0" w:firstLine="560"/>
        <w:spacing w:before="450" w:after="450" w:line="312" w:lineRule="auto"/>
      </w:pPr>
      <w:r>
        <w:rPr>
          <w:rFonts w:ascii="宋体" w:hAnsi="宋体" w:eastAsia="宋体" w:cs="宋体"/>
          <w:color w:val="000"/>
          <w:sz w:val="28"/>
          <w:szCs w:val="28"/>
        </w:rPr>
        <w:t xml:space="preserve">47“百路达（厦门）工业有限公司 百路达卫浴建设项目”</w:t>
      </w:r>
    </w:p>
    <w:p>
      <w:pPr>
        <w:ind w:left="0" w:right="0" w:firstLine="560"/>
        <w:spacing w:before="450" w:after="450" w:line="312" w:lineRule="auto"/>
      </w:pPr>
      <w:r>
        <w:rPr>
          <w:rFonts w:ascii="宋体" w:hAnsi="宋体" w:eastAsia="宋体" w:cs="宋体"/>
          <w:color w:val="000"/>
          <w:sz w:val="28"/>
          <w:szCs w:val="28"/>
        </w:rPr>
        <w:t xml:space="preserve">48“厦门市建潘卫厨有限公司 建潘卫厨扩建项目”</w:t>
      </w:r>
    </w:p>
    <w:p>
      <w:pPr>
        <w:ind w:left="0" w:right="0" w:firstLine="560"/>
        <w:spacing w:before="450" w:after="450" w:line="312" w:lineRule="auto"/>
      </w:pPr>
      <w:r>
        <w:rPr>
          <w:rFonts w:ascii="宋体" w:hAnsi="宋体" w:eastAsia="宋体" w:cs="宋体"/>
          <w:color w:val="000"/>
          <w:sz w:val="28"/>
          <w:szCs w:val="28"/>
        </w:rPr>
        <w:t xml:space="preserve">49“厦门烟草工业有限责任公司 海沧东孚烟叶仓储建设项目” 50“福建中烟工业公司 福建中烟技术中心建设项目” 51“厦门电业局</w:t>
      </w:r>
    </w:p>
    <w:p>
      <w:pPr>
        <w:ind w:left="0" w:right="0" w:firstLine="560"/>
        <w:spacing w:before="450" w:after="450" w:line="312" w:lineRule="auto"/>
      </w:pPr>
      <w:r>
        <w:rPr>
          <w:rFonts w:ascii="宋体" w:hAnsi="宋体" w:eastAsia="宋体" w:cs="宋体"/>
          <w:color w:val="000"/>
          <w:sz w:val="28"/>
          <w:szCs w:val="28"/>
        </w:rPr>
        <w:t xml:space="preserve">110KV及以上输变电工程建设项目”</w:t>
      </w:r>
    </w:p>
    <w:p>
      <w:pPr>
        <w:ind w:left="0" w:right="0" w:firstLine="560"/>
        <w:spacing w:before="450" w:after="450" w:line="312" w:lineRule="auto"/>
      </w:pPr>
      <w:r>
        <w:rPr>
          <w:rFonts w:ascii="黑体" w:hAnsi="黑体" w:eastAsia="黑体" w:cs="黑体"/>
          <w:color w:val="000000"/>
          <w:sz w:val="36"/>
          <w:szCs w:val="36"/>
          <w:b w:val="1"/>
          <w:bCs w:val="1"/>
        </w:rPr>
        <w:t xml:space="preserve">第三篇：县重点工业项目调研报告</w:t>
      </w:r>
    </w:p>
    <w:p>
      <w:pPr>
        <w:ind w:left="0" w:right="0" w:firstLine="560"/>
        <w:spacing w:before="450" w:after="450" w:line="312" w:lineRule="auto"/>
      </w:pPr>
      <w:r>
        <w:rPr>
          <w:rFonts w:ascii="宋体" w:hAnsi="宋体" w:eastAsia="宋体" w:cs="宋体"/>
          <w:color w:val="000"/>
          <w:sz w:val="28"/>
          <w:szCs w:val="28"/>
        </w:rPr>
        <w:t xml:space="preserve">为掌握近年来我县工业项目建设运营情况，客观评估大项目投资效益，按照上级业务部门有关安排，我们采用电子问卷和实地查看相结合的形式对全县部分重点工业项目进行了调研。现将有关情况报告如下：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一、调研项目的基本概况</w:t>
      </w:r>
    </w:p>
    <w:p>
      <w:pPr>
        <w:ind w:left="0" w:right="0" w:firstLine="560"/>
        <w:spacing w:before="450" w:after="450" w:line="312" w:lineRule="auto"/>
      </w:pPr>
      <w:r>
        <w:rPr>
          <w:rFonts w:ascii="宋体" w:hAnsi="宋体" w:eastAsia="宋体" w:cs="宋体"/>
          <w:color w:val="000"/>
          <w:sz w:val="28"/>
          <w:szCs w:val="28"/>
        </w:rPr>
        <w:t xml:space="preserve">(一)项目范围</w:t>
      </w:r>
    </w:p>
    <w:p>
      <w:pPr>
        <w:ind w:left="0" w:right="0" w:firstLine="560"/>
        <w:spacing w:before="450" w:after="450" w:line="312" w:lineRule="auto"/>
      </w:pPr>
      <w:r>
        <w:rPr>
          <w:rFonts w:ascii="宋体" w:hAnsi="宋体" w:eastAsia="宋体" w:cs="宋体"/>
          <w:color w:val="000"/>
          <w:sz w:val="28"/>
          <w:szCs w:val="28"/>
        </w:rPr>
        <w:t xml:space="preserve">按照项目开竣工时间和实际完成投资额，调研项目分为2类，一是2024-2024年间竣工的实际累计投资5000万元以上的新建工业项目;二是2024-2024年间新开工的计划投资5000万元以上的在2024年底尚未完工的项目。</w:t>
      </w:r>
    </w:p>
    <w:p>
      <w:pPr>
        <w:ind w:left="0" w:right="0" w:firstLine="560"/>
        <w:spacing w:before="450" w:after="450" w:line="312" w:lineRule="auto"/>
      </w:pPr>
      <w:r>
        <w:rPr>
          <w:rFonts w:ascii="宋体" w:hAnsi="宋体" w:eastAsia="宋体" w:cs="宋体"/>
          <w:color w:val="000"/>
          <w:sz w:val="28"/>
          <w:szCs w:val="28"/>
        </w:rPr>
        <w:t xml:space="preserve">(二)项目数量及行业分布</w:t>
      </w:r>
    </w:p>
    <w:p>
      <w:pPr>
        <w:ind w:left="0" w:right="0" w:firstLine="560"/>
        <w:spacing w:before="450" w:after="450" w:line="312" w:lineRule="auto"/>
      </w:pPr>
      <w:r>
        <w:rPr>
          <w:rFonts w:ascii="宋体" w:hAnsi="宋体" w:eastAsia="宋体" w:cs="宋体"/>
          <w:color w:val="000"/>
          <w:sz w:val="28"/>
          <w:szCs w:val="28"/>
        </w:rPr>
        <w:t xml:space="preserve">根据投资数据报送情况和实际摸底，确定了33个调研项目，其中已竣工投产项目21个，尚未竣工(含部分投产)项目12个。项目行业分布见下表:</w:t>
      </w:r>
    </w:p>
    <w:p>
      <w:pPr>
        <w:ind w:left="0" w:right="0" w:firstLine="560"/>
        <w:spacing w:before="450" w:after="450" w:line="312" w:lineRule="auto"/>
      </w:pPr>
      <w:r>
        <w:rPr>
          <w:rFonts w:ascii="宋体" w:hAnsi="宋体" w:eastAsia="宋体" w:cs="宋体"/>
          <w:color w:val="000"/>
          <w:sz w:val="28"/>
          <w:szCs w:val="28"/>
        </w:rPr>
        <w:t xml:space="preserve">二、项目呈现的投资特点</w:t>
      </w:r>
    </w:p>
    <w:p>
      <w:pPr>
        <w:ind w:left="0" w:right="0" w:firstLine="560"/>
        <w:spacing w:before="450" w:after="450" w:line="312" w:lineRule="auto"/>
      </w:pPr>
      <w:r>
        <w:rPr>
          <w:rFonts w:ascii="宋体" w:hAnsi="宋体" w:eastAsia="宋体" w:cs="宋体"/>
          <w:color w:val="000"/>
          <w:sz w:val="28"/>
          <w:szCs w:val="28"/>
        </w:rPr>
        <w:t xml:space="preserve">(一)项目规模大，投资完成度高</w:t>
      </w:r>
    </w:p>
    <w:p>
      <w:pPr>
        <w:ind w:left="0" w:right="0" w:firstLine="560"/>
        <w:spacing w:before="450" w:after="450" w:line="312" w:lineRule="auto"/>
      </w:pPr>
      <w:r>
        <w:rPr>
          <w:rFonts w:ascii="宋体" w:hAnsi="宋体" w:eastAsia="宋体" w:cs="宋体"/>
          <w:color w:val="000"/>
          <w:sz w:val="28"/>
          <w:szCs w:val="28"/>
        </w:rPr>
        <w:t xml:space="preserve">21家已竣工投产项目总投资规模65.9亿元，项目平均规模3.1亿元，实际完成投资44.3亿元，完成率67.2%。从单个项目看，计划投资亿元以上项目10个，10亿元以上项目5个。亿元以上项目投资规模为57.7亿元，实际完成投资额37.5亿元，完成率为65.5%。亿元以上项目个数、投资规模、实际完成投资比重依次为47.6%、87.6%、85.5%。</w:t>
      </w:r>
    </w:p>
    <w:p>
      <w:pPr>
        <w:ind w:left="0" w:right="0" w:firstLine="560"/>
        <w:spacing w:before="450" w:after="450" w:line="312" w:lineRule="auto"/>
      </w:pPr>
      <w:r>
        <w:rPr>
          <w:rFonts w:ascii="宋体" w:hAnsi="宋体" w:eastAsia="宋体" w:cs="宋体"/>
          <w:color w:val="000"/>
          <w:sz w:val="28"/>
          <w:szCs w:val="28"/>
        </w:rPr>
        <w:t xml:space="preserve">12家未竣工项目(含部分投产)总投资规模46.9亿元，项目平均规模3.9亿元，截至2024年底，实际完成投资23.6亿元，完成率50.4%。计划投资亿元以上、10亿元以上项目分别为10个、2个。亿元以上项目投资规模45亿元，实际完成投资22.3亿元，完成率为49.5%。亿元以上项目个数、投资规模、实际完成投资比重依次为83.3%、96.3%、94.5%。从上述两类项目均能看出亿元以上大项目投资贡献率明显。</w:t>
      </w:r>
    </w:p>
    <w:p>
      <w:pPr>
        <w:ind w:left="0" w:right="0" w:firstLine="560"/>
        <w:spacing w:before="450" w:after="450" w:line="312" w:lineRule="auto"/>
      </w:pPr>
      <w:r>
        <w:rPr>
          <w:rFonts w:ascii="宋体" w:hAnsi="宋体" w:eastAsia="宋体" w:cs="宋体"/>
          <w:color w:val="000"/>
          <w:sz w:val="28"/>
          <w:szCs w:val="28"/>
        </w:rPr>
        <w:t xml:space="preserve">(二)项目建设进度快，投资强度大</w:t>
      </w:r>
    </w:p>
    <w:p>
      <w:pPr>
        <w:ind w:left="0" w:right="0" w:firstLine="560"/>
        <w:spacing w:before="450" w:after="450" w:line="312" w:lineRule="auto"/>
      </w:pPr>
      <w:r>
        <w:rPr>
          <w:rFonts w:ascii="宋体" w:hAnsi="宋体" w:eastAsia="宋体" w:cs="宋体"/>
          <w:color w:val="000"/>
          <w:sz w:val="28"/>
          <w:szCs w:val="28"/>
        </w:rPr>
        <w:t xml:space="preserve">21家已竣工项目中当年完成投资竣工的2个，跨完成投资竣工11个，跨2个完成投资竣工8个。从项目开竣工时间看和完成投资看，2024、2024两个大项目建设进度明显，投资强度较大，不考虑项目计划投资大小，项目平均投资都在亿元以上。单个项目，不考虑项目开竣工具体时间，投资周期按整年计，年均投资规模5000万元以上项目7个，亿元以上项目5个,3亿元以上项目4个。</w:t>
      </w:r>
    </w:p>
    <w:p>
      <w:pPr>
        <w:ind w:left="0" w:right="0" w:firstLine="560"/>
        <w:spacing w:before="450" w:after="450" w:line="312" w:lineRule="auto"/>
      </w:pPr>
      <w:r>
        <w:rPr>
          <w:rFonts w:ascii="宋体" w:hAnsi="宋体" w:eastAsia="宋体" w:cs="宋体"/>
          <w:color w:val="000"/>
          <w:sz w:val="28"/>
          <w:szCs w:val="28"/>
        </w:rPr>
        <w:t xml:space="preserve">(三)大项目带动效应明显，产业优势加强</w:t>
      </w:r>
    </w:p>
    <w:p>
      <w:pPr>
        <w:ind w:left="0" w:right="0" w:firstLine="560"/>
        <w:spacing w:before="450" w:after="450" w:line="312" w:lineRule="auto"/>
      </w:pPr>
      <w:r>
        <w:rPr>
          <w:rFonts w:ascii="宋体" w:hAnsi="宋体" w:eastAsia="宋体" w:cs="宋体"/>
          <w:color w:val="000"/>
          <w:sz w:val="28"/>
          <w:szCs w:val="28"/>
        </w:rPr>
        <w:t xml:space="preserve">一是传统产业提升改造明显。从调研的33个项目看，以铝压延加工为代表的传统优势产业有色金属冶炼及压延加工业项目8个，比重近四分之一，总投资规模33.6亿元，比重为29.9%，完成投资16.1亿元，比重为23.7%。8个项目中，5亿元以上项目3个，10亿元以上项目2个，铝材加工由原来的低端建筑型材向高端工业型材转型，产品附加值大大提高，实现利税大幅提升。截至2024年底，8个项目中，5个已经竣工投产，达到规模以上工业企业标准。铝型材大项目的建成投产，膨胀了产业规模，拉伸加宽增厚了产业链条，加快了产业集聚速度，提高了产业竞争力。另外，以钢结构加工为主的金属制品业，纳入调研范围的企业4个，总投资规模达4.5亿元，钢结构材料加工、销售和安装一体化发展，全县钢架结构工程材料专业加工基地已颇有行业影响。</w:t>
      </w:r>
    </w:p>
    <w:p>
      <w:pPr>
        <w:ind w:left="0" w:right="0" w:firstLine="560"/>
        <w:spacing w:before="450" w:after="450" w:line="312" w:lineRule="auto"/>
      </w:pPr>
      <w:r>
        <w:rPr>
          <w:rFonts w:ascii="宋体" w:hAnsi="宋体" w:eastAsia="宋体" w:cs="宋体"/>
          <w:color w:val="000"/>
          <w:sz w:val="28"/>
          <w:szCs w:val="28"/>
        </w:rPr>
        <w:t xml:space="preserve">二是优势资源产业纵深发展。以纳米钙和建材添加剂为代表的化学原料及化学制品制造业发展迅速，产品多样化、精细化。此次调研该大类项目9个，总投资规模14.6亿元，完成投资9.5亿元，比重依次为13%、14%。截至2024年底，9个项目中，7个已经竣工投产或部分投产，达到规模以上工业企业标准。另外，以石灰石资源为原材料的水泥加工企业即非金属矿物制品业项目，计划投资11亿元的山水水泥有限公司，2024年水泥产量62万吨，水泥熟料为165万吨，实现主营业务收入5.4亿元，实现利税21422万元，上交税金10022万元，成为近年来首家纳税过亿元的企业。</w:t>
      </w:r>
    </w:p>
    <w:p>
      <w:pPr>
        <w:ind w:left="0" w:right="0" w:firstLine="560"/>
        <w:spacing w:before="450" w:after="450" w:line="312" w:lineRule="auto"/>
      </w:pPr>
      <w:r>
        <w:rPr>
          <w:rFonts w:ascii="黑体" w:hAnsi="黑体" w:eastAsia="黑体" w:cs="黑体"/>
          <w:color w:val="000000"/>
          <w:sz w:val="36"/>
          <w:szCs w:val="36"/>
          <w:b w:val="1"/>
          <w:bCs w:val="1"/>
        </w:rPr>
        <w:t xml:space="preserve">第四篇：广丰县百项工业重大项目基本情况汇报2</w:t>
      </w:r>
    </w:p>
    <w:p>
      <w:pPr>
        <w:ind w:left="0" w:right="0" w:firstLine="560"/>
        <w:spacing w:before="450" w:after="450" w:line="312" w:lineRule="auto"/>
      </w:pPr>
      <w:r>
        <w:rPr>
          <w:rFonts w:ascii="宋体" w:hAnsi="宋体" w:eastAsia="宋体" w:cs="宋体"/>
          <w:color w:val="000"/>
          <w:sz w:val="28"/>
          <w:szCs w:val="28"/>
        </w:rPr>
        <w:t xml:space="preserve">广丰县百项工业重大项目基本情况汇报</w:t>
      </w:r>
    </w:p>
    <w:p>
      <w:pPr>
        <w:ind w:left="0" w:right="0" w:firstLine="560"/>
        <w:spacing w:before="450" w:after="450" w:line="312" w:lineRule="auto"/>
      </w:pPr>
      <w:r>
        <w:rPr>
          <w:rFonts w:ascii="宋体" w:hAnsi="宋体" w:eastAsia="宋体" w:cs="宋体"/>
          <w:color w:val="000"/>
          <w:sz w:val="28"/>
          <w:szCs w:val="28"/>
        </w:rPr>
        <w:t xml:space="preserve">一 2024年重大项目基本情况：</w:t>
      </w:r>
    </w:p>
    <w:p>
      <w:pPr>
        <w:ind w:left="0" w:right="0" w:firstLine="560"/>
        <w:spacing w:before="450" w:after="450" w:line="312" w:lineRule="auto"/>
      </w:pPr>
      <w:r>
        <w:rPr>
          <w:rFonts w:ascii="宋体" w:hAnsi="宋体" w:eastAsia="宋体" w:cs="宋体"/>
          <w:color w:val="000"/>
          <w:sz w:val="28"/>
          <w:szCs w:val="28"/>
        </w:rPr>
        <w:t xml:space="preserve">2024年24个重大项目计划投资：65．5亿元 续建项目13个，分别为广丰县芦林纸业有限公司（正在平地），广丰县力拓铜业有限公司（正在建设厂房），江西启牧实业有限公司（正在建设厂房），江西福星薄板有限公司（正在建设厂房），广丰县荣盛实业有限公司（安装机械），江西华石矿业有限公司（正在建设厂房），合信康宁有限公司（正在建设厂房），江西广甬金属有限公司（正在建设厂房），江西凯强实业有限公司（正在建设厂房），广丰县瑞丰型材有限公司（暂停），广丰县大鸿居家俱有限公司（正在建设厂房），江西月兔集团广丰木雕城（正在建设），江西耀腾铜业有限公司（正在建设厂房），续建项目2024年计划投资额为42．8亿元。新建项目11个，分别为江西物丰磷业有限公司（正在建设厂房），江西超盛再生能源利用有限公司（正在建设厂房），广丰华龙实业有限公司（正在建设厂房），广丰县龙威纸业有限公司（正在平地），广丰华光花炮材料有限公司（正在平地），江西祥开实业有限公司（正在建设厂房），江西中烟集团，江西银泰乐科技有限公司（正在建设厂房），江西茂华纺织有限公司（正在建设厂房），江西力科电动车有限公司（正在平地），江西凯特新能源汽车有限公司（已经试生产）。2024年计划投资投资额为本22.7亿元。</w:t>
      </w:r>
    </w:p>
    <w:p>
      <w:pPr>
        <w:ind w:left="0" w:right="0" w:firstLine="560"/>
        <w:spacing w:before="450" w:after="450" w:line="312" w:lineRule="auto"/>
      </w:pPr>
      <w:r>
        <w:rPr>
          <w:rFonts w:ascii="宋体" w:hAnsi="宋体" w:eastAsia="宋体" w:cs="宋体"/>
          <w:color w:val="000"/>
          <w:sz w:val="28"/>
          <w:szCs w:val="28"/>
        </w:rPr>
        <w:t xml:space="preserve">3完成投资情况： 1—5月完成约投资6.26亿元；预计1—6月完成投资7.6亿元</w:t>
      </w:r>
    </w:p>
    <w:p>
      <w:pPr>
        <w:ind w:left="0" w:right="0" w:firstLine="560"/>
        <w:spacing w:before="450" w:after="450" w:line="312" w:lineRule="auto"/>
      </w:pPr>
      <w:r>
        <w:rPr>
          <w:rFonts w:ascii="宋体" w:hAnsi="宋体" w:eastAsia="宋体" w:cs="宋体"/>
          <w:color w:val="000"/>
          <w:sz w:val="28"/>
          <w:szCs w:val="28"/>
        </w:rPr>
        <w:t xml:space="preserve">二 项目推进过程中的困难和问题：（1）资金缺口大，因资金问题，一些列入计划的项目难以如期开工，一些在建项目难以如期完工；（2）土地制约明显，但也存在闲置的工业用地；（3）重点项目建设的管理水平仍待提高；（4）建设软环境仍需进一步优化。三市领导挂点企业情况：市委常委倪美堂挂点的江西茂华纺纱有限公司，企业生产经营正常，目前没有需政府领导协调解决的问题。</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第五篇：工业工程</w:t>
      </w:r>
    </w:p>
    <w:p>
      <w:pPr>
        <w:ind w:left="0" w:right="0" w:firstLine="560"/>
        <w:spacing w:before="450" w:after="450" w:line="312" w:lineRule="auto"/>
      </w:pPr>
      <w:r>
        <w:rPr>
          <w:rFonts w:ascii="宋体" w:hAnsi="宋体" w:eastAsia="宋体" w:cs="宋体"/>
          <w:color w:val="000"/>
          <w:sz w:val="28"/>
          <w:szCs w:val="28"/>
        </w:rPr>
        <w:t xml:space="preserve">Mydesign</w:t>
      </w:r>
    </w:p>
    <w:p>
      <w:pPr>
        <w:ind w:left="0" w:right="0" w:firstLine="560"/>
        <w:spacing w:before="450" w:after="450" w:line="312" w:lineRule="auto"/>
      </w:pPr>
      <w:r>
        <w:rPr>
          <w:rFonts w:ascii="宋体" w:hAnsi="宋体" w:eastAsia="宋体" w:cs="宋体"/>
          <w:color w:val="000"/>
          <w:sz w:val="28"/>
          <w:szCs w:val="28"/>
        </w:rPr>
        <w:t xml:space="preserve">工业工程英语</w:t>
      </w:r>
    </w:p>
    <w:p>
      <w:pPr>
        <w:ind w:left="0" w:right="0" w:firstLine="560"/>
        <w:spacing w:before="450" w:after="450" w:line="312" w:lineRule="auto"/>
      </w:pPr>
      <w:r>
        <w:rPr>
          <w:rFonts w:ascii="宋体" w:hAnsi="宋体" w:eastAsia="宋体" w:cs="宋体"/>
          <w:color w:val="000"/>
          <w:sz w:val="28"/>
          <w:szCs w:val="28"/>
        </w:rPr>
        <w:t xml:space="preserve">运筹学</w:t>
      </w:r>
    </w:p>
    <w:p>
      <w:pPr>
        <w:ind w:left="0" w:right="0" w:firstLine="560"/>
        <w:spacing w:before="450" w:after="450" w:line="312" w:lineRule="auto"/>
      </w:pPr>
      <w:r>
        <w:rPr>
          <w:rFonts w:ascii="宋体" w:hAnsi="宋体" w:eastAsia="宋体" w:cs="宋体"/>
          <w:color w:val="000"/>
          <w:sz w:val="28"/>
          <w:szCs w:val="28"/>
        </w:rPr>
        <w:t xml:space="preserve">工业经济学</w:t>
      </w:r>
    </w:p>
    <w:p>
      <w:pPr>
        <w:ind w:left="0" w:right="0" w:firstLine="560"/>
        <w:spacing w:before="450" w:after="450" w:line="312" w:lineRule="auto"/>
      </w:pPr>
      <w:r>
        <w:rPr>
          <w:rFonts w:ascii="宋体" w:hAnsi="宋体" w:eastAsia="宋体" w:cs="宋体"/>
          <w:color w:val="000"/>
          <w:sz w:val="28"/>
          <w:szCs w:val="28"/>
        </w:rPr>
        <w:t xml:space="preserve">工业工程基础</w:t>
      </w:r>
    </w:p>
    <w:p>
      <w:pPr>
        <w:ind w:left="0" w:right="0" w:firstLine="560"/>
        <w:spacing w:before="450" w:after="450" w:line="312" w:lineRule="auto"/>
      </w:pPr>
      <w:r>
        <w:rPr>
          <w:rFonts w:ascii="宋体" w:hAnsi="宋体" w:eastAsia="宋体" w:cs="宋体"/>
          <w:color w:val="000"/>
          <w:sz w:val="28"/>
          <w:szCs w:val="28"/>
        </w:rPr>
        <w:t xml:space="preserve">人因工程</w:t>
      </w:r>
    </w:p>
    <w:p>
      <w:pPr>
        <w:ind w:left="0" w:right="0" w:firstLine="560"/>
        <w:spacing w:before="450" w:after="450" w:line="312" w:lineRule="auto"/>
      </w:pPr>
      <w:r>
        <w:rPr>
          <w:rFonts w:ascii="宋体" w:hAnsi="宋体" w:eastAsia="宋体" w:cs="宋体"/>
          <w:color w:val="000"/>
          <w:sz w:val="28"/>
          <w:szCs w:val="28"/>
        </w:rPr>
        <w:t xml:space="preserve">设施规划与物流分析</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生产与运作管理</w:t>
      </w:r>
    </w:p>
    <w:p>
      <w:pPr>
        <w:ind w:left="0" w:right="0" w:firstLine="560"/>
        <w:spacing w:before="450" w:after="450" w:line="312" w:lineRule="auto"/>
      </w:pPr>
      <w:r>
        <w:rPr>
          <w:rFonts w:ascii="宋体" w:hAnsi="宋体" w:eastAsia="宋体" w:cs="宋体"/>
          <w:color w:val="000"/>
          <w:sz w:val="28"/>
          <w:szCs w:val="28"/>
        </w:rPr>
        <w:t xml:space="preserve">先进制造系统</w:t>
      </w:r>
    </w:p>
    <w:p>
      <w:pPr>
        <w:ind w:left="0" w:right="0" w:firstLine="560"/>
        <w:spacing w:before="450" w:after="450" w:line="312" w:lineRule="auto"/>
      </w:pPr>
      <w:r>
        <w:rPr>
          <w:rFonts w:ascii="宋体" w:hAnsi="宋体" w:eastAsia="宋体" w:cs="宋体"/>
          <w:color w:val="000"/>
          <w:sz w:val="28"/>
          <w:szCs w:val="28"/>
        </w:rPr>
        <w:t xml:space="preserve">选修)供应链管理</w:t>
      </w:r>
    </w:p>
    <w:p>
      <w:pPr>
        <w:ind w:left="0" w:right="0" w:firstLine="560"/>
        <w:spacing w:before="450" w:after="450" w:line="312" w:lineRule="auto"/>
      </w:pPr>
      <w:r>
        <w:rPr>
          <w:rFonts w:ascii="宋体" w:hAnsi="宋体" w:eastAsia="宋体" w:cs="宋体"/>
          <w:color w:val="000"/>
          <w:sz w:val="28"/>
          <w:szCs w:val="28"/>
        </w:rPr>
        <w:t xml:space="preserve">系统工程</w:t>
      </w:r>
    </w:p>
    <w:p>
      <w:pPr>
        <w:ind w:left="0" w:right="0" w:firstLine="560"/>
        <w:spacing w:before="450" w:after="450" w:line="312" w:lineRule="auto"/>
      </w:pPr>
      <w:r>
        <w:rPr>
          <w:rFonts w:ascii="宋体" w:hAnsi="宋体" w:eastAsia="宋体" w:cs="宋体"/>
          <w:color w:val="000"/>
          <w:sz w:val="28"/>
          <w:szCs w:val="28"/>
        </w:rPr>
        <w:t xml:space="preserve">管理信息工程</w:t>
      </w:r>
    </w:p>
    <w:p>
      <w:pPr>
        <w:ind w:left="0" w:right="0" w:firstLine="560"/>
        <w:spacing w:before="450" w:after="450" w:line="312" w:lineRule="auto"/>
      </w:pPr>
      <w:r>
        <w:rPr>
          <w:rFonts w:ascii="宋体" w:hAnsi="宋体" w:eastAsia="宋体" w:cs="宋体"/>
          <w:color w:val="000"/>
          <w:sz w:val="28"/>
          <w:szCs w:val="28"/>
        </w:rPr>
        <w:t xml:space="preserve">企业资源计划（ERP）</w:t>
      </w:r>
    </w:p>
    <w:p>
      <w:pPr>
        <w:ind w:left="0" w:right="0" w:firstLine="560"/>
        <w:spacing w:before="450" w:after="450" w:line="312" w:lineRule="auto"/>
      </w:pPr>
      <w:r>
        <w:rPr>
          <w:rFonts w:ascii="宋体" w:hAnsi="宋体" w:eastAsia="宋体" w:cs="宋体"/>
          <w:color w:val="000"/>
          <w:sz w:val="28"/>
          <w:szCs w:val="28"/>
        </w:rPr>
        <w:t xml:space="preserve">成本管理</w:t>
      </w:r>
    </w:p>
    <w:p>
      <w:pPr>
        <w:ind w:left="0" w:right="0" w:firstLine="560"/>
        <w:spacing w:before="450" w:after="450" w:line="312" w:lineRule="auto"/>
      </w:pPr>
      <w:r>
        <w:rPr>
          <w:rFonts w:ascii="宋体" w:hAnsi="宋体" w:eastAsia="宋体" w:cs="宋体"/>
          <w:color w:val="000"/>
          <w:sz w:val="28"/>
          <w:szCs w:val="28"/>
        </w:rPr>
        <w:t xml:space="preserve">工业设计</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现代物流管理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基础数学：代数学、多复变函数论、复几何与复分析、几何与拓扑学、非线性泛函、调和分析与逼近论、代数几何与现代数论。</w:t>
      </w:r>
    </w:p>
    <w:p>
      <w:pPr>
        <w:ind w:left="0" w:right="0" w:firstLine="560"/>
        <w:spacing w:before="450" w:after="450" w:line="312" w:lineRule="auto"/>
      </w:pPr>
      <w:r>
        <w:rPr>
          <w:rFonts w:ascii="宋体" w:hAnsi="宋体" w:eastAsia="宋体" w:cs="宋体"/>
          <w:color w:val="000"/>
          <w:sz w:val="28"/>
          <w:szCs w:val="28"/>
        </w:rPr>
        <w:t xml:space="preserve">应用数学：非线性偏微分方程及其应用、常微分方程和动力系统、组合集论在拓扑学与计算机科学中的应用、格上拓扑与模糊逻辑、天体力学与辛几何。</w:t>
      </w:r>
    </w:p>
    <w:p>
      <w:pPr>
        <w:ind w:left="0" w:right="0" w:firstLine="560"/>
        <w:spacing w:before="450" w:after="450" w:line="312" w:lineRule="auto"/>
      </w:pPr>
      <w:r>
        <w:rPr>
          <w:rFonts w:ascii="宋体" w:hAnsi="宋体" w:eastAsia="宋体" w:cs="宋体"/>
          <w:color w:val="000"/>
          <w:sz w:val="28"/>
          <w:szCs w:val="28"/>
        </w:rPr>
        <w:t xml:space="preserve">学第三语言，实践，软件，挑战杯</w:t>
      </w:r>
    </w:p>
    <w:p>
      <w:pPr>
        <w:ind w:left="0" w:right="0" w:firstLine="560"/>
        <w:spacing w:before="450" w:after="450" w:line="312" w:lineRule="auto"/>
      </w:pPr>
      <w:r>
        <w:rPr>
          <w:rFonts w:ascii="宋体" w:hAnsi="宋体" w:eastAsia="宋体" w:cs="宋体"/>
          <w:color w:val="000"/>
          <w:sz w:val="28"/>
          <w:szCs w:val="28"/>
        </w:rPr>
        <w:t xml:space="preserve">哈佛商学院将案例学习应用在工商管理学院的教学中，并取得了空前的成功。分析一个案例有用的策略是：仔细的阅读案例—做笔记—找出案例所涉及的问题—识别其中的逻辑观点—考虑相关的信息并做出一些假设—开出可能的解决方案并选择一个方案—决定如何实现这个最好的方案，并且你不能够期待一个正确的答案，对于实际上发生什么的解释，各个案例的一个一般规律以及你可以解决案例中的所有问题。第1集对话：格力棋道(董明珠女士，珠海格力电器总经理)</w:t>
      </w:r>
    </w:p>
    <w:p>
      <w:pPr>
        <w:ind w:left="0" w:right="0" w:firstLine="560"/>
        <w:spacing w:before="450" w:after="450" w:line="312" w:lineRule="auto"/>
      </w:pPr>
      <w:r>
        <w:rPr>
          <w:rFonts w:ascii="宋体" w:hAnsi="宋体" w:eastAsia="宋体" w:cs="宋体"/>
          <w:color w:val="000"/>
          <w:sz w:val="28"/>
          <w:szCs w:val="28"/>
        </w:rPr>
        <w:t xml:space="preserve">第2集对话：十年海航（陈峰，海南航空股份有限公司董事长）</w:t>
      </w:r>
    </w:p>
    <w:p>
      <w:pPr>
        <w:ind w:left="0" w:right="0" w:firstLine="560"/>
        <w:spacing w:before="450" w:after="450" w:line="312" w:lineRule="auto"/>
      </w:pPr>
      <w:r>
        <w:rPr>
          <w:rFonts w:ascii="宋体" w:hAnsi="宋体" w:eastAsia="宋体" w:cs="宋体"/>
          <w:color w:val="000"/>
          <w:sz w:val="28"/>
          <w:szCs w:val="28"/>
        </w:rPr>
        <w:t xml:space="preserve">第3集对话：汽车之路（竺延风，中国第一汽车集团公司总经理）</w:t>
      </w:r>
    </w:p>
    <w:p>
      <w:pPr>
        <w:ind w:left="0" w:right="0" w:firstLine="560"/>
        <w:spacing w:before="450" w:after="450" w:line="312" w:lineRule="auto"/>
      </w:pPr>
      <w:r>
        <w:rPr>
          <w:rFonts w:ascii="宋体" w:hAnsi="宋体" w:eastAsia="宋体" w:cs="宋体"/>
          <w:color w:val="000"/>
          <w:sz w:val="28"/>
          <w:szCs w:val="28"/>
        </w:rPr>
        <w:t xml:space="preserve">第4集对话：开启航程（魏家福，中国远洋运输集团总公司总裁）</w:t>
      </w:r>
    </w:p>
    <w:p>
      <w:pPr>
        <w:ind w:left="0" w:right="0" w:firstLine="560"/>
        <w:spacing w:before="450" w:after="450" w:line="312" w:lineRule="auto"/>
      </w:pPr>
      <w:r>
        <w:rPr>
          <w:rFonts w:ascii="宋体" w:hAnsi="宋体" w:eastAsia="宋体" w:cs="宋体"/>
          <w:color w:val="000"/>
          <w:sz w:val="28"/>
          <w:szCs w:val="28"/>
        </w:rPr>
        <w:t xml:space="preserve">第5集对话：首钢求变（罗冰生，首钢集团党委书记、董事长）</w:t>
      </w:r>
    </w:p>
    <w:p>
      <w:pPr>
        <w:ind w:left="0" w:right="0" w:firstLine="560"/>
        <w:spacing w:before="450" w:after="450" w:line="312" w:lineRule="auto"/>
      </w:pPr>
      <w:r>
        <w:rPr>
          <w:rFonts w:ascii="宋体" w:hAnsi="宋体" w:eastAsia="宋体" w:cs="宋体"/>
          <w:color w:val="000"/>
          <w:sz w:val="28"/>
          <w:szCs w:val="28"/>
        </w:rPr>
        <w:t xml:space="preserve">第6集对话：中国企业国际竞争力系列之一——中集集团（麦伯良，中国国际海运集装箱股份有限公司总裁）</w:t>
      </w:r>
    </w:p>
    <w:p>
      <w:pPr>
        <w:ind w:left="0" w:right="0" w:firstLine="560"/>
        <w:spacing w:before="450" w:after="450" w:line="312" w:lineRule="auto"/>
      </w:pPr>
      <w:r>
        <w:rPr>
          <w:rFonts w:ascii="宋体" w:hAnsi="宋体" w:eastAsia="宋体" w:cs="宋体"/>
          <w:color w:val="000"/>
          <w:sz w:val="28"/>
          <w:szCs w:val="28"/>
        </w:rPr>
        <w:t xml:space="preserve">第7集对话：中国企业国际竞争力系列之二——泰康人寿（陈东升，泰康人寿保险股份有限公司董事长兼CEO）</w:t>
      </w:r>
    </w:p>
    <w:p>
      <w:pPr>
        <w:ind w:left="0" w:right="0" w:firstLine="560"/>
        <w:spacing w:before="450" w:after="450" w:line="312" w:lineRule="auto"/>
      </w:pPr>
      <w:r>
        <w:rPr>
          <w:rFonts w:ascii="宋体" w:hAnsi="宋体" w:eastAsia="宋体" w:cs="宋体"/>
          <w:color w:val="000"/>
          <w:sz w:val="28"/>
          <w:szCs w:val="28"/>
        </w:rPr>
        <w:t xml:space="preserve">第8集对话：中国企业国际竞争力系列之三——大唐电信（周寰，大唐电信科技产业集团董事长）</w:t>
      </w:r>
    </w:p>
    <w:p>
      <w:pPr>
        <w:ind w:left="0" w:right="0" w:firstLine="560"/>
        <w:spacing w:before="450" w:after="450" w:line="312" w:lineRule="auto"/>
      </w:pPr>
      <w:r>
        <w:rPr>
          <w:rFonts w:ascii="宋体" w:hAnsi="宋体" w:eastAsia="宋体" w:cs="宋体"/>
          <w:color w:val="000"/>
          <w:sz w:val="28"/>
          <w:szCs w:val="28"/>
        </w:rPr>
        <w:t xml:space="preserve">第9集对话：中国企业国际竞争力系列之四——格兰仕（俞尧昌，广东格兰仕集团副总裁）</w:t>
      </w:r>
    </w:p>
    <w:p>
      <w:pPr>
        <w:ind w:left="0" w:right="0" w:firstLine="560"/>
        <w:spacing w:before="450" w:after="450" w:line="312" w:lineRule="auto"/>
      </w:pPr>
      <w:r>
        <w:rPr>
          <w:rFonts w:ascii="宋体" w:hAnsi="宋体" w:eastAsia="宋体" w:cs="宋体"/>
          <w:color w:val="000"/>
          <w:sz w:val="28"/>
          <w:szCs w:val="28"/>
        </w:rPr>
        <w:t xml:space="preserve">第10集对话：中国企业国际竞争力系列之五——华立集团（汪力成，华立集团董事长）</w:t>
      </w:r>
    </w:p>
    <w:p>
      <w:pPr>
        <w:ind w:left="0" w:right="0" w:firstLine="560"/>
        <w:spacing w:before="450" w:after="450" w:line="312" w:lineRule="auto"/>
      </w:pPr>
      <w:r>
        <w:rPr>
          <w:rFonts w:ascii="宋体" w:hAnsi="宋体" w:eastAsia="宋体" w:cs="宋体"/>
          <w:color w:val="000"/>
          <w:sz w:val="28"/>
          <w:szCs w:val="28"/>
        </w:rPr>
        <w:t xml:space="preserve">第11集对话：中国企业国际竞争力系列之七——埃力生集团（上海埃力生有限公司董事局主席兼CEO）第12集对话：直面反倾销（曹德旺，福耀集团董事局主席兼总裁）</w:t>
      </w:r>
    </w:p>
    <w:p>
      <w:pPr>
        <w:ind w:left="0" w:right="0" w:firstLine="560"/>
        <w:spacing w:before="450" w:after="450" w:line="312" w:lineRule="auto"/>
      </w:pPr>
      <w:r>
        <w:rPr>
          <w:rFonts w:ascii="宋体" w:hAnsi="宋体" w:eastAsia="宋体" w:cs="宋体"/>
          <w:color w:val="000"/>
          <w:sz w:val="28"/>
          <w:szCs w:val="28"/>
        </w:rPr>
        <w:t xml:space="preserve">第13集对话：一元顾问（梁定邦，中国证监会首席顾问）</w:t>
      </w:r>
    </w:p>
    <w:p>
      <w:pPr>
        <w:ind w:left="0" w:right="0" w:firstLine="560"/>
        <w:spacing w:before="450" w:after="450" w:line="312" w:lineRule="auto"/>
      </w:pPr>
      <w:r>
        <w:rPr>
          <w:rFonts w:ascii="宋体" w:hAnsi="宋体" w:eastAsia="宋体" w:cs="宋体"/>
          <w:color w:val="000"/>
          <w:sz w:val="28"/>
          <w:szCs w:val="28"/>
        </w:rPr>
        <w:t xml:space="preserve">第14集对话：2024经济人物——卫留成（卫留成，中国海洋石油总公司总经理）</w:t>
      </w:r>
    </w:p>
    <w:p>
      <w:pPr>
        <w:ind w:left="0" w:right="0" w:firstLine="560"/>
        <w:spacing w:before="450" w:after="450" w:line="312" w:lineRule="auto"/>
      </w:pPr>
      <w:r>
        <w:rPr>
          <w:rFonts w:ascii="宋体" w:hAnsi="宋体" w:eastAsia="宋体" w:cs="宋体"/>
          <w:color w:val="000"/>
          <w:sz w:val="28"/>
          <w:szCs w:val="28"/>
        </w:rPr>
        <w:t xml:space="preserve">第15集对话：再造新华润（华润有限公司副董事长兼总经理）</w:t>
      </w:r>
    </w:p>
    <w:p>
      <w:pPr>
        <w:ind w:left="0" w:right="0" w:firstLine="560"/>
        <w:spacing w:before="450" w:after="450" w:line="312" w:lineRule="auto"/>
      </w:pPr>
      <w:r>
        <w:rPr>
          <w:rFonts w:ascii="宋体" w:hAnsi="宋体" w:eastAsia="宋体" w:cs="宋体"/>
          <w:color w:val="000"/>
          <w:sz w:val="28"/>
          <w:szCs w:val="28"/>
        </w:rPr>
        <w:t xml:space="preserve">第16集对话：中国彩电重返欧盟（郭则理，厦华公司总经理；易春雨，TCL海外控股公司总经理；黄宏生，创维集团董事长）</w:t>
      </w:r>
    </w:p>
    <w:p>
      <w:pPr>
        <w:ind w:left="0" w:right="0" w:firstLine="560"/>
        <w:spacing w:before="450" w:after="450" w:line="312" w:lineRule="auto"/>
      </w:pPr>
      <w:r>
        <w:rPr>
          <w:rFonts w:ascii="宋体" w:hAnsi="宋体" w:eastAsia="宋体" w:cs="宋体"/>
          <w:color w:val="000"/>
          <w:sz w:val="28"/>
          <w:szCs w:val="28"/>
        </w:rPr>
        <w:t xml:space="preserve">第17集对话：成思危解读风险投资（成思危，全国人大常委会副委员长）</w:t>
      </w:r>
    </w:p>
    <w:p>
      <w:pPr>
        <w:ind w:left="0" w:right="0" w:firstLine="560"/>
        <w:spacing w:before="450" w:after="450" w:line="312" w:lineRule="auto"/>
      </w:pPr>
      <w:r>
        <w:rPr>
          <w:rFonts w:ascii="宋体" w:hAnsi="宋体" w:eastAsia="宋体" w:cs="宋体"/>
          <w:color w:val="000"/>
          <w:sz w:val="28"/>
          <w:szCs w:val="28"/>
        </w:rPr>
        <w:t xml:space="preserve">第18集对话：百年新航程（秦晓，招商局集团董事长）</w:t>
      </w:r>
    </w:p>
    <w:p>
      <w:pPr>
        <w:ind w:left="0" w:right="0" w:firstLine="560"/>
        <w:spacing w:before="450" w:after="450" w:line="312" w:lineRule="auto"/>
      </w:pPr>
      <w:r>
        <w:rPr>
          <w:rFonts w:ascii="宋体" w:hAnsi="宋体" w:eastAsia="宋体" w:cs="宋体"/>
          <w:color w:val="000"/>
          <w:sz w:val="28"/>
          <w:szCs w:val="28"/>
        </w:rPr>
        <w:t xml:space="preserve">第19集对话：海尔出海（张瑞敏，海尔集团董事局主席兼首席执行官）</w:t>
      </w:r>
    </w:p>
    <w:p>
      <w:pPr>
        <w:ind w:left="0" w:right="0" w:firstLine="560"/>
        <w:spacing w:before="450" w:after="450" w:line="312" w:lineRule="auto"/>
      </w:pPr>
      <w:r>
        <w:rPr>
          <w:rFonts w:ascii="宋体" w:hAnsi="宋体" w:eastAsia="宋体" w:cs="宋体"/>
          <w:color w:val="000"/>
          <w:sz w:val="28"/>
          <w:szCs w:val="28"/>
        </w:rPr>
        <w:t xml:space="preserve">第20集对话：整合普天（欧阳忠谋，中国普天信息产业集团公司总裁）</w:t>
      </w:r>
    </w:p>
    <w:p>
      <w:pPr>
        <w:ind w:left="0" w:right="0" w:firstLine="560"/>
        <w:spacing w:before="450" w:after="450" w:line="312" w:lineRule="auto"/>
      </w:pPr>
      <w:r>
        <w:rPr>
          <w:rFonts w:ascii="宋体" w:hAnsi="宋体" w:eastAsia="宋体" w:cs="宋体"/>
          <w:color w:val="000"/>
          <w:sz w:val="28"/>
          <w:szCs w:val="28"/>
        </w:rPr>
        <w:t xml:space="preserve">第21集对话：中粮家事（周明臣，中国粮油食品进出口有限公司董事长）</w:t>
      </w:r>
    </w:p>
    <w:p>
      <w:pPr>
        <w:ind w:left="0" w:right="0" w:firstLine="560"/>
        <w:spacing w:before="450" w:after="450" w:line="312" w:lineRule="auto"/>
      </w:pPr>
      <w:r>
        <w:rPr>
          <w:rFonts w:ascii="宋体" w:hAnsi="宋体" w:eastAsia="宋体" w:cs="宋体"/>
          <w:color w:val="000"/>
          <w:sz w:val="28"/>
          <w:szCs w:val="28"/>
        </w:rPr>
        <w:t xml:space="preserve">第22集对话：以小搏大（司考特.麦克尼利，Sun电子计算机有限公司首席执行官）</w:t>
      </w:r>
    </w:p>
    <w:p>
      <w:pPr>
        <w:ind w:left="0" w:right="0" w:firstLine="560"/>
        <w:spacing w:before="450" w:after="450" w:line="312" w:lineRule="auto"/>
      </w:pPr>
      <w:r>
        <w:rPr>
          <w:rFonts w:ascii="宋体" w:hAnsi="宋体" w:eastAsia="宋体" w:cs="宋体"/>
          <w:color w:val="000"/>
          <w:sz w:val="28"/>
          <w:szCs w:val="28"/>
        </w:rPr>
        <w:t xml:space="preserve">第23集对话：雅虎十年（杨致远，雅虎公司联合创始人）</w:t>
      </w:r>
    </w:p>
    <w:p>
      <w:pPr>
        <w:ind w:left="0" w:right="0" w:firstLine="560"/>
        <w:spacing w:before="450" w:after="450" w:line="312" w:lineRule="auto"/>
      </w:pPr>
      <w:r>
        <w:rPr>
          <w:rFonts w:ascii="宋体" w:hAnsi="宋体" w:eastAsia="宋体" w:cs="宋体"/>
          <w:color w:val="000"/>
          <w:sz w:val="28"/>
          <w:szCs w:val="28"/>
        </w:rPr>
        <w:t xml:space="preserve">第24集对话：重组郑百文（张继升，三联集团总裁）</w:t>
      </w:r>
    </w:p>
    <w:p>
      <w:pPr>
        <w:ind w:left="0" w:right="0" w:firstLine="560"/>
        <w:spacing w:before="450" w:after="450" w:line="312" w:lineRule="auto"/>
      </w:pPr>
      <w:r>
        <w:rPr>
          <w:rFonts w:ascii="宋体" w:hAnsi="宋体" w:eastAsia="宋体" w:cs="宋体"/>
          <w:color w:val="000"/>
          <w:sz w:val="28"/>
          <w:szCs w:val="28"/>
        </w:rPr>
        <w:t xml:space="preserve">第25集对话：梦断资本（童家威，原美商网CEO）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2025-04-02T15:07:20+08:00</dcterms:created>
  <dcterms:modified xsi:type="dcterms:W3CDTF">2025-04-02T15:07:20+08:00</dcterms:modified>
</cp:coreProperties>
</file>

<file path=docProps/custom.xml><?xml version="1.0" encoding="utf-8"?>
<Properties xmlns="http://schemas.openxmlformats.org/officeDocument/2006/custom-properties" xmlns:vt="http://schemas.openxmlformats.org/officeDocument/2006/docPropsVTypes"/>
</file>