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产业集聚区十二五规划</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十二五规划一、发展思路紧紧围绕“项目集中布局、产业集群发展、资源集约利用、功能集合构建”，以深化规划、创新体制、构建平台、完善功能、落实政策为抓手，大力实施投资倍增计划和大招商行动计划，形成产业项目建设的高潮。坚持产城一...</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第一篇：产业集聚区十二五规划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紧紧围绕“项目集中布局、产业集群发展、资源集约利用、功能集合构建”，以深化规划、创新体制、构建平台、完善功能、落实政策为抓手，大力实施投资倍增计划和大招商行动计划，形成产业项目建设的高潮。坚持产城一体，融合发展的原则；坚持城乡统筹，协调发展的原则；坚持优化布局，集约发展的原则；坚持改革开放，创新发展原则；坚持生态环保可持续发展原则，以金属加工、农副产品深加工为产业主导，将卢氏产业集聚区建设成为科学发展示范区、改革创新试验区、经济发展核心增长区和人口与产业双集聚的现代化城市新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产业集聚为核心，发挥项目集聚效应，着力培育金属加工和农副产品加工等特色支柱产业；加强招商引资力度，着力引进和重点发展高新技术产业；依靠龙头骨干企业的带动作用，带动相关配套产业形成，延伸产业链条；逐步形成产业集聚和特色产业，增强产业集聚区发展潜力。到“十二五”末，集聚区建设发展框架全面形成，环境建设不断完善，逐步成为构建卢氏现代产业、现代城镇和自主创新“三大体系”的有效载体，逐步成为拉动卢氏经济增长、引领转型升级、增强竞争优势的重要载体，成为卢氏经济发展新的、主要增长极。</w:t>
      </w:r>
    </w:p>
    <w:p>
      <w:pPr>
        <w:ind w:left="0" w:right="0" w:firstLine="560"/>
        <w:spacing w:before="450" w:after="450" w:line="312" w:lineRule="auto"/>
      </w:pPr>
      <w:r>
        <w:rPr>
          <w:rFonts w:ascii="宋体" w:hAnsi="宋体" w:eastAsia="宋体" w:cs="宋体"/>
          <w:color w:val="000"/>
          <w:sz w:val="28"/>
          <w:szCs w:val="28"/>
        </w:rPr>
        <w:t xml:space="preserve">到2024年，实现集聚区内入驻工业项目10个以上，项目建设投资达到10亿元，实现工业产值 15亿元，利润3亿元，税收9000万元。重点抓好续建的中康中药饮片公司项目、晋豫铸件项目、中金集团中原矿业公司一期建设项目、华阳食品核桃仁加工项目，促其尽快建成投产；同时立足总体产业规划发展布局，有重点地引进一批符合国家产业政策和产业布局的科技含量高、能够拉长产业链条的重点产业，进一步膨胀产业集聚区发展规模。</w:t>
      </w:r>
    </w:p>
    <w:p>
      <w:pPr>
        <w:ind w:left="0" w:right="0" w:firstLine="560"/>
        <w:spacing w:before="450" w:after="450" w:line="312" w:lineRule="auto"/>
      </w:pPr>
      <w:r>
        <w:rPr>
          <w:rFonts w:ascii="宋体" w:hAnsi="宋体" w:eastAsia="宋体" w:cs="宋体"/>
          <w:color w:val="000"/>
          <w:sz w:val="28"/>
          <w:szCs w:val="28"/>
        </w:rPr>
        <w:t xml:space="preserve">到2024年，集聚区内入驻项目20个以上，项目建设投资达到20亿元，投产项目15个，实现营业收入30亿元，利润10亿元，税收1.8亿元。</w:t>
      </w:r>
    </w:p>
    <w:p>
      <w:pPr>
        <w:ind w:left="0" w:right="0" w:firstLine="560"/>
        <w:spacing w:before="450" w:after="450" w:line="312" w:lineRule="auto"/>
      </w:pPr>
      <w:r>
        <w:rPr>
          <w:rFonts w:ascii="宋体" w:hAnsi="宋体" w:eastAsia="宋体" w:cs="宋体"/>
          <w:color w:val="000"/>
          <w:sz w:val="28"/>
          <w:szCs w:val="28"/>
        </w:rPr>
        <w:t xml:space="preserve">到2024年，集聚区内入驻项目30个以上，项目建设投资达到30亿元，投产项目25个，实现营业收入50亿元，利润15亿元，税收3亿元。</w:t>
      </w:r>
    </w:p>
    <w:p>
      <w:pPr>
        <w:ind w:left="0" w:right="0" w:firstLine="560"/>
        <w:spacing w:before="450" w:after="450" w:line="312" w:lineRule="auto"/>
      </w:pPr>
      <w:r>
        <w:rPr>
          <w:rFonts w:ascii="宋体" w:hAnsi="宋体" w:eastAsia="宋体" w:cs="宋体"/>
          <w:color w:val="000"/>
          <w:sz w:val="28"/>
          <w:szCs w:val="28"/>
        </w:rPr>
        <w:t xml:space="preserve">到2024年，集聚区内入驻项目40个以上，项目建设投资达到50亿元，投产项目30个，实现营业收入80亿元，利润25亿元，税收4.8亿元。</w:t>
      </w:r>
    </w:p>
    <w:p>
      <w:pPr>
        <w:ind w:left="0" w:right="0" w:firstLine="560"/>
        <w:spacing w:before="450" w:after="450" w:line="312" w:lineRule="auto"/>
      </w:pPr>
      <w:r>
        <w:rPr>
          <w:rFonts w:ascii="宋体" w:hAnsi="宋体" w:eastAsia="宋体" w:cs="宋体"/>
          <w:color w:val="000"/>
          <w:sz w:val="28"/>
          <w:szCs w:val="28"/>
        </w:rPr>
        <w:t xml:space="preserve">到2024年，产业集聚区主营业务收入达到100亿元，利润30亿元，税收6亿元。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1、加强组织领导。始终坚持把产业集聚区建设摆在全县工作的重中之重位置，县委常委（扩大）会议定期听取产业集聚区建设情况</w:t>
      </w:r>
    </w:p>
    <w:p>
      <w:pPr>
        <w:ind w:left="0" w:right="0" w:firstLine="560"/>
        <w:spacing w:before="450" w:after="450" w:line="312" w:lineRule="auto"/>
      </w:pPr>
      <w:r>
        <w:rPr>
          <w:rFonts w:ascii="宋体" w:hAnsi="宋体" w:eastAsia="宋体" w:cs="宋体"/>
          <w:color w:val="000"/>
          <w:sz w:val="28"/>
          <w:szCs w:val="28"/>
        </w:rPr>
        <w:t xml:space="preserve">汇报，研究确定产业集聚区发展目标和发展意见；建立了由县长为总召集人，主管县长为常务召集人，县直有关部门主要负责同志参加的联席会议制度，负责研究、协调、解决产业集聚区工业项目建设的重大问题。联席会议办公室负责综合协调产业集聚区发展的具体工作，重点协调推进产业集聚区的重大项目建设。</w:t>
      </w:r>
    </w:p>
    <w:p>
      <w:pPr>
        <w:ind w:left="0" w:right="0" w:firstLine="560"/>
        <w:spacing w:before="450" w:after="450" w:line="312" w:lineRule="auto"/>
      </w:pPr>
      <w:r>
        <w:rPr>
          <w:rFonts w:ascii="宋体" w:hAnsi="宋体" w:eastAsia="宋体" w:cs="宋体"/>
          <w:color w:val="000"/>
          <w:sz w:val="28"/>
          <w:szCs w:val="28"/>
        </w:rPr>
        <w:t xml:space="preserve">2、完善推进工作机制。在建立联席办公会议制度的基础上，进一步明确、细化各职能部门职责。产业集聚区、各职能部门要对照各自职责分工，明确招商引资责任目标，制定切实可行的年度工作方案，确保工业项目建设目标落到实处，从而形成分工负责、各司其职、协调配合、全力推动的产业集聚区推进工作机制。</w:t>
      </w:r>
    </w:p>
    <w:p>
      <w:pPr>
        <w:ind w:left="0" w:right="0" w:firstLine="560"/>
        <w:spacing w:before="450" w:after="450" w:line="312" w:lineRule="auto"/>
      </w:pPr>
      <w:r>
        <w:rPr>
          <w:rFonts w:ascii="宋体" w:hAnsi="宋体" w:eastAsia="宋体" w:cs="宋体"/>
          <w:color w:val="000"/>
          <w:sz w:val="28"/>
          <w:szCs w:val="28"/>
        </w:rPr>
        <w:t xml:space="preserve">3、加大招商力度。构建大招商格局，各乡（镇）、县直各单位要打破地域观念，积极向产业集聚区引进项目，今明两年内，全县除信访稳定工作领导小组外，其余7个工作领导小组要分别向产业集聚区引进亿元以上项目1个；19个乡（镇）要分别向产业集聚区引进5000万元以上的项目1个，税收6:2:2比例分成，并将此项工作作为评定各领导小组、各乡（镇）整体工作的一项重要指标，严格奖惩兑现。组建专业招商队伍，继续抓住沿海发达地区产业转移的机遇，成立专业招商小组，精心筛选项目，分赴珠江三角洲、长江三角洲、闽东南地区以及省内郑州、漯河、洛阳、南阳、焦作、济源、偃师等地常年开展驻地招商工作。加大对外联络和宣传，通过现有企业和其他兄弟县市集聚区牵线搭桥、发送《快速发展中的卢氏》画册和资料、举行洽谈会、发布媒体信息等方式，宣传卢氏的资源优势和产业集聚区优惠政</w:t>
      </w:r>
    </w:p>
    <w:p>
      <w:pPr>
        <w:ind w:left="0" w:right="0" w:firstLine="560"/>
        <w:spacing w:before="450" w:after="450" w:line="312" w:lineRule="auto"/>
      </w:pPr>
      <w:r>
        <w:rPr>
          <w:rFonts w:ascii="宋体" w:hAnsi="宋体" w:eastAsia="宋体" w:cs="宋体"/>
          <w:color w:val="000"/>
          <w:sz w:val="28"/>
          <w:szCs w:val="28"/>
        </w:rPr>
        <w:t xml:space="preserve">策，吸引客商前来投资创业。</w:t>
      </w:r>
    </w:p>
    <w:p>
      <w:pPr>
        <w:ind w:left="0" w:right="0" w:firstLine="560"/>
        <w:spacing w:before="450" w:after="450" w:line="312" w:lineRule="auto"/>
      </w:pPr>
      <w:r>
        <w:rPr>
          <w:rFonts w:ascii="宋体" w:hAnsi="宋体" w:eastAsia="宋体" w:cs="宋体"/>
          <w:color w:val="000"/>
          <w:sz w:val="28"/>
          <w:szCs w:val="28"/>
        </w:rPr>
        <w:t xml:space="preserve">4、强化管理与服务职能。认真执行国家、省、市、县赋予产业集聚区的管理权限和优惠政策，对产业集聚区重大项目的核准、备案、规划、土地和环保手续，要采用一站式办理、全过程服务的方式为投资者提供高效、优质服务，限期办结，加快推进项目实施。对重大项目建设中的具体问题，实行“一事一议”、特事特办等办法，给足用活政策，确保项目正常建设。不断深化“企业服务年”、“项目建设年”和“环境建设年”活动，实现了县域投资环境的根本好转，各乡（镇）和县直职能部门，更要想企业之所想，急企业之所急，全面提高服务质量，设身处地为企业解决困难和问题，使入驻客商消除各种思想顾虑，一心一意搞项目建设。进一步加大环境建设力度，积极打造“六大环境”，严格规范部门行为，行政执法部门要严格执法程序，对依法保留的收费项目要向社会公开，严格按标准收费，坚决杜绝乱收费、乱罚款、乱摊派、乱检查等行为。同时对到企业无理取闹、干扰、阻碍企业生产经营和项目建设秩序的各种行为予以严厉打击。对影响项目建设的反面典型公开处理，做到曝光一个，教育一片，切实为项目建设创造良好的建设环境。通过积极探索、尝试，逐步建立产业集聚区资产运营管理机构，负责集聚区的建设和服务。积极搭建公共融资平台，发挥企业贷款担保机构作用，开展小额贷款公司试点，解决企业融资难问题。</w:t>
      </w:r>
    </w:p>
    <w:p>
      <w:pPr>
        <w:ind w:left="0" w:right="0" w:firstLine="560"/>
        <w:spacing w:before="450" w:after="450" w:line="312" w:lineRule="auto"/>
      </w:pPr>
      <w:r>
        <w:rPr>
          <w:rFonts w:ascii="宋体" w:hAnsi="宋体" w:eastAsia="宋体" w:cs="宋体"/>
          <w:color w:val="000"/>
          <w:sz w:val="28"/>
          <w:szCs w:val="28"/>
        </w:rPr>
        <w:t xml:space="preserve">5、强化项目建设的目标考核机制。县产业集聚区发展联席会议按照省、市制定的产业集聚区发展考核办法对产业集聚区及各职能部</w:t>
      </w:r>
    </w:p>
    <w:p>
      <w:pPr>
        <w:ind w:left="0" w:right="0" w:firstLine="560"/>
        <w:spacing w:before="450" w:after="450" w:line="312" w:lineRule="auto"/>
      </w:pPr>
      <w:r>
        <w:rPr>
          <w:rFonts w:ascii="宋体" w:hAnsi="宋体" w:eastAsia="宋体" w:cs="宋体"/>
          <w:color w:val="000"/>
          <w:sz w:val="28"/>
          <w:szCs w:val="28"/>
        </w:rPr>
        <w:t xml:space="preserve">门工作实行动态管理，定期考核，年度综合考评。各职能部门在支持产业集聚区发展中作出突出贡献的予以重奖重用；工作不力者，对其部门负责人分别予以诫勉谈话、警告、停职乃至免职等处理。产业集聚区经省、市考核达到标准要求、位次前移、受到上级肯定，相关人员将予以重奖重用。反之，考核成绩较差或被省产业集聚区联席会议办公室考核淘汰出局，将予以相关人员相应处罚。</w:t>
      </w:r>
    </w:p>
    <w:p>
      <w:pPr>
        <w:ind w:left="0" w:right="0" w:firstLine="560"/>
        <w:spacing w:before="450" w:after="450" w:line="312" w:lineRule="auto"/>
      </w:pPr>
      <w:r>
        <w:rPr>
          <w:rFonts w:ascii="宋体" w:hAnsi="宋体" w:eastAsia="宋体" w:cs="宋体"/>
          <w:color w:val="000"/>
          <w:sz w:val="28"/>
          <w:szCs w:val="28"/>
        </w:rPr>
        <w:t xml:space="preserve">卢氏产业集聚区管理委员会</w:t>
      </w:r>
    </w:p>
    <w:p>
      <w:pPr>
        <w:ind w:left="0" w:right="0" w:firstLine="560"/>
        <w:spacing w:before="450" w:after="450" w:line="312" w:lineRule="auto"/>
      </w:pPr>
      <w:r>
        <w:rPr>
          <w:rFonts w:ascii="宋体" w:hAnsi="宋体" w:eastAsia="宋体" w:cs="宋体"/>
          <w:color w:val="000"/>
          <w:sz w:val="28"/>
          <w:szCs w:val="28"/>
        </w:rPr>
        <w:t xml:space="preserve">二Ｏ一Ｏ年十二月十日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第五篇：产业集聚区建议</w:t>
      </w:r>
    </w:p>
    <w:p>
      <w:pPr>
        <w:ind w:left="0" w:right="0" w:firstLine="560"/>
        <w:spacing w:before="450" w:after="450" w:line="312" w:lineRule="auto"/>
      </w:pPr>
      <w:r>
        <w:rPr>
          <w:rFonts w:ascii="宋体" w:hAnsi="宋体" w:eastAsia="宋体" w:cs="宋体"/>
          <w:color w:val="000"/>
          <w:sz w:val="28"/>
          <w:szCs w:val="28"/>
        </w:rPr>
        <w:t xml:space="preserve">一是认识问题：发展是硬道理，是解放思想，超常规发展，还是按部就班，循规蹈矩的发展；是支持鼓励的发展，还是求全责备的发展；全县上下必须统一“工业强县”的发展战略。必须统一产业集聚区是“工业强县” 战略实施的平台。</w:t>
      </w:r>
    </w:p>
    <w:p>
      <w:pPr>
        <w:ind w:left="0" w:right="0" w:firstLine="560"/>
        <w:spacing w:before="450" w:after="450" w:line="312" w:lineRule="auto"/>
      </w:pPr>
      <w:r>
        <w:rPr>
          <w:rFonts w:ascii="宋体" w:hAnsi="宋体" w:eastAsia="宋体" w:cs="宋体"/>
          <w:color w:val="000"/>
          <w:sz w:val="28"/>
          <w:szCs w:val="28"/>
        </w:rPr>
        <w:t xml:space="preserve">‘：基础设施光靠“一园养园，滚动发展”暂时不行，强化前期政府投入的主导地位，要完成主干道框架、管道建设和电力建设，需要县政府加大投入。投入不少于1000万元。</w:t>
      </w:r>
    </w:p>
    <w:p>
      <w:pPr>
        <w:ind w:left="0" w:right="0" w:firstLine="560"/>
        <w:spacing w:before="450" w:after="450" w:line="312" w:lineRule="auto"/>
      </w:pPr>
      <w:r>
        <w:rPr>
          <w:rFonts w:ascii="宋体" w:hAnsi="宋体" w:eastAsia="宋体" w:cs="宋体"/>
          <w:color w:val="000"/>
          <w:sz w:val="28"/>
          <w:szCs w:val="28"/>
        </w:rPr>
        <w:t xml:space="preserve">三是环境问题：一是企业落户后服务要跟上，不是先办好手续，企业再落户，而是落户后，部门跟踪服务到位；二是优质、快捷服务；三是落实省政府（2024）62号文件，免除省以下所有行政性收费；四是强化部门的服务职能和责任。部门主动的把不规范的按程序规范。</w:t>
      </w:r>
    </w:p>
    <w:p>
      <w:pPr>
        <w:ind w:left="0" w:right="0" w:firstLine="560"/>
        <w:spacing w:before="450" w:after="450" w:line="312" w:lineRule="auto"/>
      </w:pPr>
      <w:r>
        <w:rPr>
          <w:rFonts w:ascii="宋体" w:hAnsi="宋体" w:eastAsia="宋体" w:cs="宋体"/>
          <w:color w:val="000"/>
          <w:sz w:val="28"/>
          <w:szCs w:val="28"/>
        </w:rPr>
        <w:t xml:space="preserve">四是中小企业融资担保问题：一要借入融资公司部分资金；二要拨入项目资金；三要建立运行机制。</w:t>
      </w:r>
    </w:p>
    <w:p>
      <w:pPr>
        <w:ind w:left="0" w:right="0" w:firstLine="560"/>
        <w:spacing w:before="450" w:after="450" w:line="312" w:lineRule="auto"/>
      </w:pPr>
      <w:r>
        <w:rPr>
          <w:rFonts w:ascii="宋体" w:hAnsi="宋体" w:eastAsia="宋体" w:cs="宋体"/>
          <w:color w:val="000"/>
          <w:sz w:val="28"/>
          <w:szCs w:val="28"/>
        </w:rPr>
        <w:t xml:space="preserve">五是本县企迁址和本县引进企业落户问题：必须保证优先布局在集聚区，尽量杜绝在县城周边摆放工业企业。</w:t>
      </w:r>
    </w:p>
    <w:p>
      <w:pPr>
        <w:ind w:left="0" w:right="0" w:firstLine="560"/>
        <w:spacing w:before="450" w:after="450" w:line="312" w:lineRule="auto"/>
      </w:pPr>
      <w:r>
        <w:rPr>
          <w:rFonts w:ascii="宋体" w:hAnsi="宋体" w:eastAsia="宋体" w:cs="宋体"/>
          <w:color w:val="000"/>
          <w:sz w:val="28"/>
          <w:szCs w:val="28"/>
        </w:rPr>
        <w:t xml:space="preserve">六是招商引资的问题：一是把招商引资承接产业转移作为全县发展战略之一；二是建立常设机构，解决多口管又管不好问题；三是建立招商激励机制并坚决兑现；四是有争对性的定点、定项目招商。</w:t>
      </w:r>
    </w:p>
    <w:p>
      <w:pPr>
        <w:ind w:left="0" w:right="0" w:firstLine="560"/>
        <w:spacing w:before="450" w:after="450" w:line="312" w:lineRule="auto"/>
      </w:pPr>
      <w:r>
        <w:rPr>
          <w:rFonts w:ascii="宋体" w:hAnsi="宋体" w:eastAsia="宋体" w:cs="宋体"/>
          <w:color w:val="000"/>
          <w:sz w:val="28"/>
          <w:szCs w:val="28"/>
        </w:rPr>
        <w:t xml:space="preserve">七是建立联席会议制度问题：研究大问题，解决大问题，定期召开，注重实效，办公室设在发改委。</w:t>
      </w:r>
    </w:p>
    <w:p>
      <w:pPr>
        <w:ind w:left="0" w:right="0" w:firstLine="560"/>
        <w:spacing w:before="450" w:after="450" w:line="312" w:lineRule="auto"/>
      </w:pPr>
      <w:r>
        <w:rPr>
          <w:rFonts w:ascii="宋体" w:hAnsi="宋体" w:eastAsia="宋体" w:cs="宋体"/>
          <w:color w:val="000"/>
          <w:sz w:val="28"/>
          <w:szCs w:val="28"/>
        </w:rPr>
        <w:t xml:space="preserve">二要强力推进基础设施建设。市委五届十次全会明确提出，今年我市每个产业集聚区都要完成基础设施投资1亿元以上，并力争至少有2个产业集聚区进入年底省以奖代补前50名集聚区行列。现在距年底不足5个月，时间紧迫，任务繁重，各产业集聚区要切实增强紧迫感，采取超常措施，切实加强基础设施建设。今天会议之后，各产业集聚区要就此问题进行专题研究，进一步明确目标任务，倒排工期，日夜兼程，大力推进标准厂房、供电、供水、供气、道路、污水、垃圾处理等公共基础设施建设，为项目入驻创造条件。要切实完善综合配套设施建设。坚持专业化、社会化、服务化原则，采用市场化运作模式，引导社会资金开发、建设产业集聚区生产生活配套公共服务设施，推动餐饮、居住、医疗、教育、就业、养老保险等服务设施建设，增强城区服务功能，加快“产城一体”的城镇化步伐。</w:t>
      </w:r>
    </w:p>
    <w:p>
      <w:pPr>
        <w:ind w:left="0" w:right="0" w:firstLine="560"/>
        <w:spacing w:before="450" w:after="450" w:line="312" w:lineRule="auto"/>
      </w:pPr>
      <w:r>
        <w:rPr>
          <w:rFonts w:ascii="宋体" w:hAnsi="宋体" w:eastAsia="宋体" w:cs="宋体"/>
          <w:color w:val="000"/>
          <w:sz w:val="28"/>
          <w:szCs w:val="28"/>
        </w:rPr>
        <w:t xml:space="preserve">三要切实抓好项目建设。关于项目建设，我们在市委五届十次全会上提出了每个产业集聚区新入驻3000万元以上项目达到5个以上的奋斗目标，年底前必须确保完成。要搞好在建项目，同时要谋划好一批项目。每个产业集聚区都必须根据自己的产业定位谋划一批招商项目，报市发改委统一汇总。今天我看了看，有些产业集聚区谋划的好一些，也有一些产业集聚区项目谋划工作滞后，拿不出像样的项目。谋划项目一定结合大招商工作。项目谋划和招商引资，一定要注重对产业有带动作用的大项目、龙头项目，注重关联度高的企业群，从而形成科学的产业链条，这对我们快速打造产业基地、形成产业集聚效应来讲是一个捷径。为此，在项目谋划和招商当中，我们一定要把上述观念融入进去，这样能够快速打造我们定位的产业基地。比如，濮阳县的林氏化工，一个项目建成后，又带来了其他相关联的三个项目，形成了产业链条，形成了带动效应。又如，清丰县的家具，你怎样把你的家具打造出来，让人家认可你的家具？必须引进大的家具商进来，必须聚集一批家具企业，才能形成产业集聚效应。在招商引资方面，我们必须加大力度，抢抓机遇。因为危机就是调整。</w:t>
      </w:r>
    </w:p>
    <w:p>
      <w:pPr>
        <w:ind w:left="0" w:right="0" w:firstLine="560"/>
        <w:spacing w:before="450" w:after="450" w:line="312" w:lineRule="auto"/>
      </w:pPr>
      <w:r>
        <w:rPr>
          <w:rFonts w:ascii="宋体" w:hAnsi="宋体" w:eastAsia="宋体" w:cs="宋体"/>
          <w:color w:val="000"/>
          <w:sz w:val="28"/>
          <w:szCs w:val="28"/>
        </w:rPr>
        <w:t xml:space="preserve">四要着力搭建服务平台。要搭建好投融资平台，想方设法拓宽投融资渠道。在新一轮发展当中，我们的财政投入是有限的。必须用好信用资本，用好金融这样一个平台。以此弥补我们资金的不足。基础设施建设和配套服务方面必须提前考虑，否则，企业来不了。与此同时，要按照培育“三个体系”、构筑“一个载体”的要求，多措并举，统筹兼顾，同步搭建好信息技术平台、贷款担保平台、人才交流平台、技术创新平台、政务支撑平台、生活服务平台等，着力完善产业集聚区发展的基本条件。</w:t>
      </w:r>
    </w:p>
    <w:p>
      <w:pPr>
        <w:ind w:left="0" w:right="0" w:firstLine="560"/>
        <w:spacing w:before="450" w:after="450" w:line="312" w:lineRule="auto"/>
      </w:pPr>
      <w:r>
        <w:rPr>
          <w:rFonts w:ascii="宋体" w:hAnsi="宋体" w:eastAsia="宋体" w:cs="宋体"/>
          <w:color w:val="000"/>
          <w:sz w:val="28"/>
          <w:szCs w:val="28"/>
        </w:rPr>
        <w:t xml:space="preserve">（三）优化发展环境，保障项目建设顺利推进。</w:t>
      </w:r>
    </w:p>
    <w:p>
      <w:pPr>
        <w:ind w:left="0" w:right="0" w:firstLine="560"/>
        <w:spacing w:before="450" w:after="450" w:line="312" w:lineRule="auto"/>
      </w:pPr>
      <w:r>
        <w:rPr>
          <w:rFonts w:ascii="宋体" w:hAnsi="宋体" w:eastAsia="宋体" w:cs="宋体"/>
          <w:color w:val="000"/>
          <w:sz w:val="28"/>
          <w:szCs w:val="28"/>
        </w:rPr>
        <w:t xml:space="preserve">外商来投资，讲求的是效益最大化，谋求的是高回报率，最关注的是发展环境。当前，各地的竞争，拼的就是环境，就是软实力。去年以来，我们通过开展“企业服务年”活动，经济发展环境有所好转，但与招商引资、项目建设的要求还有差距。“谈判时候握手，客商来了摆手，项目入驻后乱伸手”的现象依然存在。在经济环境治理上，市委、市政府的态度非常明确，就是“三个坚决”：一是能给的优惠政策坚决给。定了就要算数，说了就要落实。承诺过的就要兑现。让客商高兴而来，满意留下，愉快创业。二是有令不行、吃拿卡要、人为梗阻、耍横使绊的坚决处理。对于一些“害群之马”，该处理的处理，该曝光的曝光，决不姑息手软，养虎为患。三是有禁不止、强装强卸、强买强卖、干扰工程建设的坚决打击。不论是“条条”还是“块块”，不论是职工还是群众，只要破坏了永城的经济环境，公安、纪检、监察等部门都要提前介入，严厉查处。全市上下必须牢固树立“引来外商是功臣、服务外商是本份、干扰外商是罪人”的发展意识，把环境作为一条生命线，作为一条高压线，做到硬件不足软件补，政策不足服务补，优惠不足感情补，在零障碍上求突破，在低成本上下功夫，在高效率上出实招，坚持投资硬环境与投资软环境同时改善，形成人人为招商引资出力、个个为项目建设尽责的工作格局，在全社会营造善待企业家、厚待纳税人的良好氛围。</w:t>
      </w:r>
    </w:p>
    <w:p>
      <w:pPr>
        <w:ind w:left="0" w:right="0" w:firstLine="560"/>
        <w:spacing w:before="450" w:after="450" w:line="312" w:lineRule="auto"/>
      </w:pPr>
      <w:r>
        <w:rPr>
          <w:rFonts w:ascii="宋体" w:hAnsi="宋体" w:eastAsia="宋体" w:cs="宋体"/>
          <w:color w:val="000"/>
          <w:sz w:val="28"/>
          <w:szCs w:val="28"/>
        </w:rPr>
        <w:t xml:space="preserve">在优化环境中，要突出强化服务意识，提高服务质量。今年仍然是全省的“企业服务年”，省委、省政府要在全省开展“企业大回访”活动，重点督查企业的服务环境。结合省委、省政府的要求和我市的实际，请市招商、优化办、效能监察、行政服务中心等部门的同志重点关注、做好这样三个方面的工作：一是切实加强服务。继续实行领导分包企业、联系项目制度。各级领导既要当好招商选资和项目建设的指挥员，更要当好项目和企业的服务员，当好永城发展环境的宣传员和保卫员。要带头搞好企业服务，既要搞好项目引进过程中的服务，更要搞好后续和延伸服务。把服务延伸到投资客商的生活居住、子女入学等各个环节。二是进一步完善、理顺体制机制。要认真落实上级放权“松绑”、降低门槛的各项政策措施。各种审批、收费事项，按照要求该取消的坚决取消，能简化的一定要简化。要坚持好首问负责、办事公开、限时办结、责任追究等各项制度，畅通客商投诉渠道。三是设立外商投资帮办中心。真正落实“一站式”、“保姆式”服务，坚决杜绝“体外循环”的现象。在市行政服务中心设立外商投资帮办中心，实行无偿代理，外商一旦确定投资意向，其余的前期工作均由帮办中心以“保姆式”服务代为办理，真正做到“零关系”办事、“零停留”办公、“零利益”服务和招商引资项目“零障碍”入驻。</w:t>
      </w:r>
    </w:p>
    <w:p>
      <w:pPr>
        <w:ind w:left="0" w:right="0" w:firstLine="560"/>
        <w:spacing w:before="450" w:after="450" w:line="312" w:lineRule="auto"/>
      </w:pPr>
      <w:r>
        <w:rPr>
          <w:rFonts w:ascii="宋体" w:hAnsi="宋体" w:eastAsia="宋体" w:cs="宋体"/>
          <w:color w:val="000"/>
          <w:sz w:val="28"/>
          <w:szCs w:val="28"/>
        </w:rPr>
        <w:t xml:space="preserve">三、加强领导，完善机制，推进招商选资、产业集聚区建设和项目建设落到实处</w:t>
      </w:r>
    </w:p>
    <w:p>
      <w:pPr>
        <w:ind w:left="0" w:right="0" w:firstLine="560"/>
        <w:spacing w:before="450" w:after="450" w:line="312" w:lineRule="auto"/>
      </w:pPr>
      <w:r>
        <w:rPr>
          <w:rFonts w:ascii="宋体" w:hAnsi="宋体" w:eastAsia="宋体" w:cs="宋体"/>
          <w:color w:val="000"/>
          <w:sz w:val="28"/>
          <w:szCs w:val="28"/>
        </w:rPr>
        <w:t xml:space="preserve">一是要落实好目标管理机制。今年招商选资、项目建设和产业集聚区建设的任务十分艰巨。市委、市政府已将目标任务逐项落实到了各乡镇、市直有关单位。各单位一定要不折不扣地完成自己承担的任务。特别是引进投资5000万元以上的大项目，是一项刚性任务，更要千方百计地完成，没有讨价还价的余地。职能部门在招商选资和项目建设中是“一岗双责”，既有引进项目的任务，更要履行好为项目服务的职责。我们讲全党工作以经济建设为中心，经济建设以项目发展为中心。招商选资和项目建设是中心中的中心。无论是从发展经济的角度，还是从讲政治的高度，任何单位、任何人都不能游离这个大局之外。</w:t>
      </w:r>
    </w:p>
    <w:p>
      <w:pPr>
        <w:ind w:left="0" w:right="0" w:firstLine="560"/>
        <w:spacing w:before="450" w:after="450" w:line="312" w:lineRule="auto"/>
      </w:pPr>
      <w:r>
        <w:rPr>
          <w:rFonts w:ascii="宋体" w:hAnsi="宋体" w:eastAsia="宋体" w:cs="宋体"/>
          <w:color w:val="000"/>
          <w:sz w:val="28"/>
          <w:szCs w:val="28"/>
        </w:rPr>
        <w:t xml:space="preserve">二是要落实好协调对话机制。要继续完善坚持每月初和中旬召开的联席协调办公会制度。充分发挥联席会议的平台，通报工程进度，及时研究解决存在问题，确保项目顺利实施。各级各部门要牢固树立“一盘棋”、“大合唱”思想，建立健全服务项目建设工作的长效机制，形成聚精会神抓项目、一心一意促攻坚的工作合力。</w:t>
      </w:r>
    </w:p>
    <w:p>
      <w:pPr>
        <w:ind w:left="0" w:right="0" w:firstLine="560"/>
        <w:spacing w:before="450" w:after="450" w:line="312" w:lineRule="auto"/>
      </w:pPr>
      <w:r>
        <w:rPr>
          <w:rFonts w:ascii="宋体" w:hAnsi="宋体" w:eastAsia="宋体" w:cs="宋体"/>
          <w:color w:val="000"/>
          <w:sz w:val="28"/>
          <w:szCs w:val="28"/>
        </w:rPr>
        <w:t xml:space="preserve">三是要落实好领导分包机制。坚持四大班子领导分包联系项目责任制，实行一个项目，一个领导，一套人马，卡死责任，一包到底的工作机制。进一步明确项目建设的时间、流程、工期、责任等，做到定人、定事、定时、定标，做到科学规划、精细管理、统筹实施。各联系项目的领导同志要身先士卒，率先垂范，主动服务，靠前服务。要与投资商和建设单位建立紧密联系，勤沟通、常来往，主动征求意见，了解需求，积极协调，高效服务。项目建设中遇到的问题，项目组能自行解决的要及时妥善解决；超越职责权限解决不了的，要及时向市委、市政府主要领导反映，请求帮助解决。努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四是要落实好督查机制。建立市招商引资督导组、两个督查室三位一体的招商选资督查体系，重点督查列入今年省、商丘市和我市计划盘子的重点在谈、在建项目、各乡镇、市直各单位外出招商行动情况和引进投资5000万以上大项目推进情况。按照“以旬保月、以月保季、以季保年”的时序要求，做到每周一研究、每月一通报、每季一分析、半年一拉练、年终总排队。</w:t>
      </w:r>
    </w:p>
    <w:p>
      <w:pPr>
        <w:ind w:left="0" w:right="0" w:firstLine="560"/>
        <w:spacing w:before="450" w:after="450" w:line="312" w:lineRule="auto"/>
      </w:pPr>
      <w:r>
        <w:rPr>
          <w:rFonts w:ascii="宋体" w:hAnsi="宋体" w:eastAsia="宋体" w:cs="宋体"/>
          <w:color w:val="000"/>
          <w:sz w:val="28"/>
          <w:szCs w:val="28"/>
        </w:rPr>
        <w:t xml:space="preserve">五是要落实好奖惩激励机制。坚持“以项目论英雄，以项目比政绩”的导向，在招商一线锻炼干部，在招商一线考察干部，加大培养选拔力度，严格兑现奖惩。对于季度巡查评比落后的单位，单位负责人作表态发言；半年小结落后的单位，给予通报批评；全年考核落后的单位，给予黄牌警告，取消目标管理综合评先资格，党政一把手一人在家主持工作，一人离岗外出招商。通过重奖严罚，激发各级干部干事创业的积极性，在全市上下营造关注项目、支持项目、推动项目的良好氛围。</w:t>
      </w:r>
    </w:p>
    <w:p>
      <w:pPr>
        <w:ind w:left="0" w:right="0" w:firstLine="560"/>
        <w:spacing w:before="450" w:after="450" w:line="312" w:lineRule="auto"/>
      </w:pPr>
      <w:r>
        <w:rPr>
          <w:rFonts w:ascii="宋体" w:hAnsi="宋体" w:eastAsia="宋体" w:cs="宋体"/>
          <w:color w:val="000"/>
          <w:sz w:val="28"/>
          <w:szCs w:val="28"/>
        </w:rPr>
        <w:t xml:space="preserve">一要加强公共设施建设，完善基本功能。各县(市、区)要通过市场化、企业化、社会化运作的方式，加快集聚区供水、供电、交通、能源等基础设施建设，提高集聚区的凝聚力和承载力；要采取统一建设、企业自建、政府扶持等方式，加快标准厂房、多层厂房建设，减少中小企业创业成本；要推进产城融合，完善学校、医疗、住宅、服务网点等城区建设功能，逐步把产业集聚区打造成宜业、宜商、宜居的产业新城。</w:t>
      </w:r>
    </w:p>
    <w:p>
      <w:pPr>
        <w:ind w:left="0" w:right="0" w:firstLine="560"/>
        <w:spacing w:before="450" w:after="450" w:line="312" w:lineRule="auto"/>
      </w:pPr>
      <w:r>
        <w:rPr>
          <w:rFonts w:ascii="宋体" w:hAnsi="宋体" w:eastAsia="宋体" w:cs="宋体"/>
          <w:color w:val="000"/>
          <w:sz w:val="28"/>
          <w:szCs w:val="28"/>
        </w:rPr>
        <w:t xml:space="preserve">二要推进机制创新，提升管理水平。要按照小机构、大服务和精简、统一、高效的原则，优化职能配置，创新管理体制，切实提高集聚区的管理水平。市、县要成立产业集聚区建设推进工作领导小组，研究、协调、解决该市产业集聚区发展中的重大问题；10个重点产业集聚区要于5月底前全部设置日常管理机构。</w:t>
      </w:r>
    </w:p>
    <w:p>
      <w:pPr>
        <w:ind w:left="0" w:right="0" w:firstLine="560"/>
        <w:spacing w:before="450" w:after="450" w:line="312" w:lineRule="auto"/>
      </w:pPr>
      <w:r>
        <w:rPr>
          <w:rFonts w:ascii="宋体" w:hAnsi="宋体" w:eastAsia="宋体" w:cs="宋体"/>
          <w:color w:val="000"/>
          <w:sz w:val="28"/>
          <w:szCs w:val="28"/>
        </w:rPr>
        <w:t xml:space="preserve">三要健全服务体系，优化发展环境。要完善配套设施，发展第三方物流，建立资产评估等中介服务机构，完善失业、医疗、养老保险的社会化服务；要加大招商引资力度，以环境、产业、园区吸引“候鸟”栖息在集聚区产业链上；要落实省、市赋予产业集聚区的管理权限和优惠政策，以政策和服务推进项目实施。</w:t>
      </w:r>
    </w:p>
    <w:p>
      <w:pPr>
        <w:ind w:left="0" w:right="0" w:firstLine="560"/>
        <w:spacing w:before="450" w:after="450" w:line="312" w:lineRule="auto"/>
      </w:pPr>
      <w:r>
        <w:rPr>
          <w:rFonts w:ascii="宋体" w:hAnsi="宋体" w:eastAsia="宋体" w:cs="宋体"/>
          <w:color w:val="000"/>
          <w:sz w:val="28"/>
          <w:szCs w:val="28"/>
        </w:rPr>
        <w:t xml:space="preserve">四要加大推进力度，确保工作落实。要加强督导检查，完善考评体系，对发展好的给予奖励，对发展速度慢、考核达不到要求的产业集聚区，给予通报批评直至取消相应优惠待遇。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2025-01-31T14:45:53+08:00</dcterms:created>
  <dcterms:modified xsi:type="dcterms:W3CDTF">2025-01-31T14:45:53+08:00</dcterms:modified>
</cp:coreProperties>
</file>

<file path=docProps/custom.xml><?xml version="1.0" encoding="utf-8"?>
<Properties xmlns="http://schemas.openxmlformats.org/officeDocument/2006/custom-properties" xmlns:vt="http://schemas.openxmlformats.org/officeDocument/2006/docPropsVTypes"/>
</file>