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区委2024工作总结(初稿)</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区委2024工作总结(初稿)2024年，在市委、市政府的正确领导下，区委、区政府坚持以邓小平理论、“三个代表”重要思想和党的十六大、十六届五中全会精神为指导，牢固树立和全面落实科学发展观，认真贯彻市委二届五次、六次全会精神，带领全...</w:t>
      </w:r>
    </w:p>
    <w:p>
      <w:pPr>
        <w:ind w:left="0" w:right="0" w:firstLine="560"/>
        <w:spacing w:before="450" w:after="450" w:line="312" w:lineRule="auto"/>
      </w:pPr>
      <w:r>
        <w:rPr>
          <w:rFonts w:ascii="黑体" w:hAnsi="黑体" w:eastAsia="黑体" w:cs="黑体"/>
          <w:color w:val="000000"/>
          <w:sz w:val="36"/>
          <w:szCs w:val="36"/>
          <w:b w:val="1"/>
          <w:bCs w:val="1"/>
        </w:rPr>
        <w:t xml:space="preserve">第一篇：区委2024工作总结(初稿)</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国共产党**区委关于加快推进新型工业化的决定》和《中国共产党**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w:t>
      </w:r>
    </w:p>
    <w:p>
      <w:pPr>
        <w:ind w:left="0" w:right="0" w:firstLine="560"/>
        <w:spacing w:before="450" w:after="450" w:line="312" w:lineRule="auto"/>
      </w:pPr>
      <w:r>
        <w:rPr>
          <w:rFonts w:ascii="宋体" w:hAnsi="宋体" w:eastAsia="宋体" w:cs="宋体"/>
          <w:color w:val="000"/>
          <w:sz w:val="28"/>
          <w:szCs w:val="28"/>
        </w:rPr>
        <w:t xml:space="preserve">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