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县财政局强化征管措施确保全年财政收入突破10亿元</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财政局强化征管措施确保全年财政收入突破10亿元县财政局强化征管措施确保全年财政收入突破10亿元。今年，我县地方财政收入预算是9亿元，增长26.8%，奋斗目标是财政收入10亿元，增长40.8%。一要进一步强化税源监控和预测，着重抓...</w:t>
      </w:r>
    </w:p>
    <w:p>
      <w:pPr>
        <w:ind w:left="0" w:right="0" w:firstLine="560"/>
        <w:spacing w:before="450" w:after="450" w:line="312" w:lineRule="auto"/>
      </w:pPr>
      <w:r>
        <w:rPr>
          <w:rFonts w:ascii="黑体" w:hAnsi="黑体" w:eastAsia="黑体" w:cs="黑体"/>
          <w:color w:val="000000"/>
          <w:sz w:val="36"/>
          <w:szCs w:val="36"/>
          <w:b w:val="1"/>
          <w:bCs w:val="1"/>
        </w:rPr>
        <w:t xml:space="preserve">第一篇：县财政局强化征管措施确保全年财政收入突破10亿元</w:t>
      </w:r>
    </w:p>
    <w:p>
      <w:pPr>
        <w:ind w:left="0" w:right="0" w:firstLine="560"/>
        <w:spacing w:before="450" w:after="450" w:line="312" w:lineRule="auto"/>
      </w:pPr>
      <w:r>
        <w:rPr>
          <w:rFonts w:ascii="宋体" w:hAnsi="宋体" w:eastAsia="宋体" w:cs="宋体"/>
          <w:color w:val="000"/>
          <w:sz w:val="28"/>
          <w:szCs w:val="28"/>
        </w:rPr>
        <w:t xml:space="preserve">县财政局强化征管措施确保全年财政收入突破10亿元。今年，我县地方财政收入预算是9亿元，增长26.8%，奋斗目标是财政收入10亿元，增长40.8%。一要进一步强化税源监控和预测，着重抓好重点税源、重点行业和重点企业的监控管理。每月组织召开财税联席会议，加强收入形势分析与预测，加强与主要税源企业的联系沟通，及时协调解决税收征管和收入入库中的难题，确保税款及时、足额入库。二要深入开展税费集中整治活动，促进社会综合治税网络向薄弱环节和征管盲区延伸覆盖。针对我县城镇开发建设力度大、重点工程多以及服务业快速发展的新形势，集中在一些重点行业、重点区域、关键环节上强化征管措施，完善征管体系，确保应收尽收。三要突出抓好房地产开发业、白石石材园区、采煤塌陷地等税收的清理整治，确保抓实、抓好、抓出成效。四要对于济徐高速、鲁西南铁路通道（杨店－军屯段）、济梁运河疏挖、重点项目建设、房地产开发等新开工建设项目要跟上管理、靠上征收，每个建设项目都要有专人负责，建立与项目单位的联系共管机制，防止税收“跑冒滴漏”。五要严格实行收入目标管理责任制，对收入进度按月进行考核、按季度通报，保证财政收入均衡入库和收入持续较快增长，确保全年地方财政收入突破10亿元大关。</w:t>
      </w:r>
    </w:p>
    <w:p>
      <w:pPr>
        <w:ind w:left="0" w:right="0" w:firstLine="560"/>
        <w:spacing w:before="450" w:after="450" w:line="312" w:lineRule="auto"/>
      </w:pPr>
      <w:r>
        <w:rPr>
          <w:rFonts w:ascii="黑体" w:hAnsi="黑体" w:eastAsia="黑体" w:cs="黑体"/>
          <w:color w:val="000000"/>
          <w:sz w:val="36"/>
          <w:szCs w:val="36"/>
          <w:b w:val="1"/>
          <w:bCs w:val="1"/>
        </w:rPr>
        <w:t xml:space="preserve">第二篇：强化措施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 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 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税力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 业向产业化、规模化、品牌化发展，做大做强煤炭、铸造、五金工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税新增部门全部留归乡镇，并及时把握和处理好改革中出现的难点和热点问题，充分调动各部门、乡镇和农民的改革积极性，确保税费改革顺利实施，不留隐患，为农业税征收打下良好基础。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560"/>
        <w:spacing w:before="450" w:after="450" w:line="312" w:lineRule="auto"/>
      </w:pPr>
      <w:r>
        <w:rPr>
          <w:rFonts w:ascii="黑体" w:hAnsi="黑体" w:eastAsia="黑体" w:cs="黑体"/>
          <w:color w:val="000000"/>
          <w:sz w:val="36"/>
          <w:szCs w:val="36"/>
          <w:b w:val="1"/>
          <w:bCs w:val="1"/>
        </w:rPr>
        <w:t xml:space="preserve">第三篇：强化措施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 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税力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 业向产业化、规模化、品牌化发展，做大做强煤炭、铸造、五金工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本文权属文秘之音所有，更多文章请登陆www.feisuxs查看)税新增部门全部留归乡镇，并及时把握和处理好改革中出现的难点和热点问题，充分调动各部门、乡镇和农民的改革积极性，确保税费改革顺利实施，不留隐患，为农业税征收打下良好基础。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第四篇：强化措施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强化措施 确保完成全年财政收入任务</w:t>
      </w:r>
    </w:p>
    <w:p>
      <w:pPr>
        <w:ind w:left="0" w:right="0" w:firstLine="560"/>
        <w:spacing w:before="450" w:after="450" w:line="312" w:lineRule="auto"/>
      </w:pPr>
      <w:r>
        <w:rPr>
          <w:rFonts w:ascii="宋体" w:hAnsi="宋体" w:eastAsia="宋体" w:cs="宋体"/>
          <w:color w:val="000"/>
          <w:sz w:val="28"/>
          <w:szCs w:val="28"/>
        </w:rPr>
        <w:t xml:space="preserve">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税力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业向产业化、规模化、品牌化发展，做大做强煤炭、铸造、五金工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税新增部门全部留归乡镇，并及时把握和处理好改革中出现的难点和热点问题，充分调动各部门、乡镇和农民的改革积极性，确保税费改革顺利实施，不留隐患，为农业税征收打下良好基础。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560"/>
        <w:spacing w:before="450" w:after="450" w:line="312" w:lineRule="auto"/>
      </w:pPr>
      <w:r>
        <w:rPr>
          <w:rFonts w:ascii="黑体" w:hAnsi="黑体" w:eastAsia="黑体" w:cs="黑体"/>
          <w:color w:val="000000"/>
          <w:sz w:val="36"/>
          <w:szCs w:val="36"/>
          <w:b w:val="1"/>
          <w:bCs w:val="1"/>
        </w:rPr>
        <w:t xml:space="preserve">第五篇：强化措施确保完成全年财政收入任务</w:t>
      </w:r>
    </w:p>
    <w:p>
      <w:pPr>
        <w:ind w:left="0" w:right="0" w:firstLine="560"/>
        <w:spacing w:before="450" w:after="450" w:line="312" w:lineRule="auto"/>
      </w:pPr>
      <w:r>
        <w:rPr>
          <w:rFonts w:ascii="宋体" w:hAnsi="宋体" w:eastAsia="宋体" w:cs="宋体"/>
          <w:color w:val="000"/>
          <w:sz w:val="28"/>
          <w:szCs w:val="28"/>
        </w:rPr>
        <w:t xml:space="preserve">按照市委、市政府关于财税工作提质保位的要求，今年我县全年地方财政收入目标任务为12540万元，比年初计划10940万元增加1600万元，增长14.63％，若加上地税个人所得税和企业所得税与省共享15％部分计142万元，实际比年初计划增加1742万元，增长16.13％。比上年相比，今年地方财政收入目标任务比上年实际完成数11353万元，增加了1187万元，加上地税个所得税和企业所得税上划中央50％（计474万元）和与省共享15％部分（计142万元），实际增加了1803万元，增长15.88％。</w:t>
      </w:r>
    </w:p>
    <w:p>
      <w:pPr>
        <w:ind w:left="0" w:right="0" w:firstLine="560"/>
        <w:spacing w:before="450" w:after="450" w:line="312" w:lineRule="auto"/>
      </w:pPr>
      <w:r>
        <w:rPr>
          <w:rFonts w:ascii="宋体" w:hAnsi="宋体" w:eastAsia="宋体" w:cs="宋体"/>
          <w:color w:val="000"/>
          <w:sz w:val="28"/>
          <w:szCs w:val="28"/>
        </w:rPr>
        <w:t xml:space="preserve">元－７月，全县财政总收入已完成7539.6万元，为年初收入任务的59.39％。同口径比上年同期增加1229.2万元，增长19.48％。其中：上划中央“两税”完成1176.9万元,占全年收入任务的67.02％,同比增长34.9％,地方财政收入6362.7万元，占全年收入任务的58.16％,同口径比上年增加924.7万元，增长17％,平均每月完成地方财政收入909万元。上半年,我县财政总收入占GDp的比重为8.3％，比上年同期增长0.7％，计划全年占GDp比重为８％。一般预算收入中税收比重为29.97％，比上年同期26.03％，增长3.94％。</w:t>
      </w:r>
    </w:p>
    <w:p>
      <w:pPr>
        <w:ind w:left="0" w:right="0" w:firstLine="560"/>
        <w:spacing w:before="450" w:after="450" w:line="312" w:lineRule="auto"/>
      </w:pPr>
      <w:r>
        <w:rPr>
          <w:rFonts w:ascii="宋体" w:hAnsi="宋体" w:eastAsia="宋体" w:cs="宋体"/>
          <w:color w:val="000"/>
          <w:sz w:val="28"/>
          <w:szCs w:val="28"/>
        </w:rPr>
        <w:t xml:space="preserve">８－12月，我县地方财政收入按照年初任务要完成4577.3万元，平均每月要完成915.46万元；按市委、市政府提质保位要求，追加我县1600万元地方财政收入任务，则我县地方财政收入８－12月需完成6177.3万元，再加上地税“两税”上划省15％部分142万元，共需完成6319.3万元，平均每月应完成一般预算收入1264万元，比１－７月平均完成数909万元，增加355万元。</w:t>
      </w:r>
    </w:p>
    <w:p>
      <w:pPr>
        <w:ind w:left="0" w:right="0" w:firstLine="560"/>
        <w:spacing w:before="450" w:after="450" w:line="312" w:lineRule="auto"/>
      </w:pPr>
      <w:r>
        <w:rPr>
          <w:rFonts w:ascii="宋体" w:hAnsi="宋体" w:eastAsia="宋体" w:cs="宋体"/>
          <w:color w:val="000"/>
          <w:sz w:val="28"/>
          <w:szCs w:val="28"/>
        </w:rPr>
        <w:t xml:space="preserve">为了确保完成市下达的目标任务，我县进行了认真细致的税源分析，结合本县的实际情况，迅速将增加的任务进行了层层分解，细化、量化落实到了各征收部门和收入项目：①煤炭税费据实征收，预计增收600万元；②农村税费改革增加农业税300万元；③烤烟特产税调增附征税，可望增收300万元；④进一步加大“两个置换”、“两个盘活”力度，力争增收450万元，其中企业改制增收400万元，对国土资源实行垄断经营、规范管理，增收50万元；⑤城区税费统征预计可征收80万元；⑥加大企业欠税清缴力度，确保增收80万元。从我县税收构成来看，调整收入目标任务后，今年税收总任务是4622万元，占一般预算收入的比重为36.86％，比上年增加２％。为了全面完成市委、市政府分配的收入目标任务，县委、县政府决定，从现在起到今年底止，调动一切积极因素，集中一切力量在全县开展一次全面的财税征收工作攻坚战，要求各级各部门明确任务，落实责任，突出重点，强化措施，进一步做好以后每个月财税工作，努力实现全年目标任务完成。</w:t>
      </w:r>
    </w:p>
    <w:p>
      <w:pPr>
        <w:ind w:left="0" w:right="0" w:firstLine="560"/>
        <w:spacing w:before="450" w:after="450" w:line="312" w:lineRule="auto"/>
      </w:pPr>
      <w:r>
        <w:rPr>
          <w:rFonts w:ascii="宋体" w:hAnsi="宋体" w:eastAsia="宋体" w:cs="宋体"/>
          <w:color w:val="000"/>
          <w:sz w:val="28"/>
          <w:szCs w:val="28"/>
        </w:rPr>
        <w:t xml:space="preserve">一、加大财税征管力度，确保完成全年财税任务</w:t>
      </w:r>
    </w:p>
    <w:p>
      <w:pPr>
        <w:ind w:left="0" w:right="0" w:firstLine="560"/>
        <w:spacing w:before="450" w:after="450" w:line="312" w:lineRule="auto"/>
      </w:pPr>
      <w:r>
        <w:rPr>
          <w:rFonts w:ascii="宋体" w:hAnsi="宋体" w:eastAsia="宋体" w:cs="宋体"/>
          <w:color w:val="000"/>
          <w:sz w:val="28"/>
          <w:szCs w:val="28"/>
        </w:rPr>
        <w:t xml:space="preserve">一是要强化财税工作责任体系。进一步抓好财税任务的分解落实，在认真分析好财税形势和税源结构的基础上，迅速将后段任务层层细化、量化到部门、项目、到个人，櫪并推行县级领导、财税部门和乡镇领导收入包干责任制（表格附后），严格实行“三挂勾”，即将干部职工完成财税任务的情况与工资、补助和评先晋级挂起勾来，真正形成“人人头上有指标，个个肩上有压力”的齐抓共管局面。进一步加大督促考核力度，全面实行收入进度按月考核制，定期列出完成任务的时间进度表，切实做到以日保旬、以旬保月、以月保季、以季保年。二是要进一步突出征管重点。要突出重点区域的征管。对经济基础较好的，税源相对集中的区域，要纳入重点征管范围，抓好源头控管，做到应收尽收。要突出税源大户的征管，要组织好强有力的征收小组，深入重点企业、单位进行催收，切实加强税源的跟踪监控工作，对有税不交的单位和企业要及时查缴，督促其尽快补缴。对赖税不交，拖欠税款的要进一步加大执法力度，除追缴税款，加收滞纳金和罚款外，依法追究相关责任人的法律责任。要突出重点税种的征管。当前，我县要集中力量打好农业税和烤烟特产税征收攻坚战。今年，根据农村税费改革政策，全县农业税可实现政策性增收300万元，因此，要准确把握农业税征管政策，明确征收主体，落实征管队伍，确保应收尽收，为明年乃至今后的农业税征收打下良好基础，农业特产税重点要加大烤烟稽查力度，防止烟叶非法外流，有效整治烤烟收购秩序，最大限度地挖掘增收空间，力争全年实现烤烟特产税860万元（含附征部分）。另外要进一步抓好煤炭税费据实征收，强化稽查力度，堵塞“跑、冒、滴、漏”。三是要加大依法治～度。全面清理各类减免税行为，加大对漏征漏管户的清理力度，消灭征管“死角”和征管“黑户”，严厉打击偷、逃、抗、骗等涉税违法行为，整治征纳秩序。积极强化以季管税、完善税款预储制度，全面落实执法责任追究和征管质量考核制。四是要加强对改制改组企业和乡镇开发区欠税的清缴力度，进一步澄清底子，掌握税基，逐个落实解决办法，逐户制定分期缴款计划，综合运用经济、行政和法制手段，力争今年不出新欠，并把陈欠压缩30％以上。并进一步加强有偿资金回收，在严格落实回收责任制的基础上，加大依法清收力度，力争全年回收财政有偿资金200万元。</w:t>
      </w:r>
    </w:p>
    <w:p>
      <w:pPr>
        <w:ind w:left="0" w:right="0" w:firstLine="560"/>
        <w:spacing w:before="450" w:after="450" w:line="312" w:lineRule="auto"/>
      </w:pPr>
      <w:r>
        <w:rPr>
          <w:rFonts w:ascii="宋体" w:hAnsi="宋体" w:eastAsia="宋体" w:cs="宋体"/>
          <w:color w:val="000"/>
          <w:sz w:val="28"/>
          <w:szCs w:val="28"/>
        </w:rPr>
        <w:t xml:space="preserve">二、加大财源培植力度，确保财政增收后劲</w:t>
      </w:r>
    </w:p>
    <w:p>
      <w:pPr>
        <w:ind w:left="0" w:right="0" w:firstLine="560"/>
        <w:spacing w:before="450" w:after="450" w:line="312" w:lineRule="auto"/>
      </w:pPr>
      <w:r>
        <w:rPr>
          <w:rFonts w:ascii="宋体" w:hAnsi="宋体" w:eastAsia="宋体" w:cs="宋体"/>
          <w:color w:val="000"/>
          <w:sz w:val="28"/>
          <w:szCs w:val="28"/>
        </w:rPr>
        <w:t xml:space="preserve">一是要全力推进项目建设，按照“一个项目、一位领导、一套班子、一套方案、实现一笔财政收入、政府给一笔奖励”的“六个一”机制，建立和完善领导、部门、乡镇项目建设责任制，形成县级领导包干项目落实、部门乡镇包干项目实施、干部职工参与项目建设的齐抓共管格局，确保年初确定的32个重点项目达到预期目标。要全面推行招商引资产业项目建设工作目标管理考核，将全县所有乡镇和县直单位划分三类，做到定任务、定时间、定奖罚，营造全民招商的强大合力，加快招商引资步伐。要积极重点争取国家内贸局投资扩建珠泉大市场和塘村五金工业市场规划，规划建设好面积４平方公里的坦塘工业园，使之成为嘉禾对外开放的新窗口。二是要积极加快工业化进程。继续实施县属工商企业“两个置换”工作，推进国有四大煤矿股份制改造，盘活国有资产。重点扶持和引导民营企业向产业化、规模化、品牌化发展，做大做强煤炭、铸造、五金工</w:t>
      </w:r>
    </w:p>
    <w:p>
      <w:pPr>
        <w:ind w:left="0" w:right="0" w:firstLine="560"/>
        <w:spacing w:before="450" w:after="450" w:line="312" w:lineRule="auto"/>
      </w:pPr>
      <w:r>
        <w:rPr>
          <w:rFonts w:ascii="宋体" w:hAnsi="宋体" w:eastAsia="宋体" w:cs="宋体"/>
          <w:color w:val="000"/>
          <w:sz w:val="28"/>
          <w:szCs w:val="28"/>
        </w:rPr>
        <w:t xml:space="preserve">具、建材、食品加工等传统优势产业，不断提高民营企业的市场竞争力和财税贡献率。同时，大力发展外向型经济，充分利用桂嘉高等级公路建设的有力机遇，营造经济“洼地”效应，积极承接沿海发达地区梯级产业转移，跟踪落实好一中联合办学、圣地亚歌集团佛山鞋厂内移等大项目，扩大经济外向度。三是要狠抓“两个盘活”工作，充分挖掘城镇潜在财源，优化资源配置，力争使全年盘活收入达到450万元，其中土地盘活收入达到50万元。充分发挥全县卫生县城的品牌优势，实施政府引导、市场运作，通过对土地一级市场实行高度垄断、集中管理和有序开发，实现国有土地的保值增值。要通过产权置换，拍卖城镇公用基础设施经营权（包括城市道路、桥梁、出租车牌照、城区工交线路、街道路灯箱发布权等），将道路绿化、垃圾清运、户外广告等推向市场，对部分城镇经营权、冠名权进行公开招标，提高国有资产、资源的变现和增值能力，使资产变资金、资源变财源。</w:t>
      </w:r>
    </w:p>
    <w:p>
      <w:pPr>
        <w:ind w:left="0" w:right="0" w:firstLine="560"/>
        <w:spacing w:before="450" w:after="450" w:line="312" w:lineRule="auto"/>
      </w:pPr>
      <w:r>
        <w:rPr>
          <w:rFonts w:ascii="宋体" w:hAnsi="宋体" w:eastAsia="宋体" w:cs="宋体"/>
          <w:color w:val="000"/>
          <w:sz w:val="28"/>
          <w:szCs w:val="28"/>
        </w:rPr>
        <w:t xml:space="preserve">三、加大财税改革力度，优化财税运行环境</w:t>
      </w:r>
    </w:p>
    <w:p>
      <w:pPr>
        <w:ind w:left="0" w:right="0" w:firstLine="560"/>
        <w:spacing w:before="450" w:after="450" w:line="312" w:lineRule="auto"/>
      </w:pPr>
      <w:r>
        <w:rPr>
          <w:rFonts w:ascii="宋体" w:hAnsi="宋体" w:eastAsia="宋体" w:cs="宋体"/>
          <w:color w:val="000"/>
          <w:sz w:val="28"/>
          <w:szCs w:val="28"/>
        </w:rPr>
        <w:t xml:space="preserve">一是要积极稳妥推进农村税费改革。严格把握工作进度，认真抓好农业税计税土地面积和常年产量的到村到户工作，防止“有税无地”和“有地无税”现象的发生。要改革农业税收分享办法，将改革后农业税新增部门全部留归乡镇，并及时把握和处理好改革中出现的难点和热点问题，充分调动各部门、乡镇和农民的改革积极性，确保税费改革顺利实施，不留隐患，为农业税征收打下良好基矗二是要积极完善个体私营企业税费统征工作。进一步加强部门协调，规范操作程序，加大对各类偷逃税费以及脱征漏管户的清缴和查处力度，实现压量保税，减费增税，规范征纳行为。同时，要在总结城区税费统征工作成功经验的基础上，在全县逐步全面推开，整治经济环境，提高征管效益。三是要尽快出台新的乡镇财政管理制度，建立完善适应农村税费改革的“分税制”乡镇财政体制框架，充分调动乡镇一级培财、聚财、理财积极性，推进乡镇消赤减债工作，提高乡级财政运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