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浙江宁波、温州、台州考察报告</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浙江宁波、温州、台州考察报告办公室有关负责同志组成的考察组一行18人赴浙江宁波、温州、台州，就三市经济发展特别是招商引资及项目工作情况进行专题考察。所到市对这次考察活动给予了大力的支持配合，召开了3场专题座谈会，并安排我们现场参观...</w:t>
      </w:r>
    </w:p>
    <w:p>
      <w:pPr>
        <w:ind w:left="0" w:right="0" w:firstLine="560"/>
        <w:spacing w:before="450" w:after="450" w:line="312" w:lineRule="auto"/>
      </w:pPr>
      <w:r>
        <w:rPr>
          <w:rFonts w:ascii="黑体" w:hAnsi="黑体" w:eastAsia="黑体" w:cs="黑体"/>
          <w:color w:val="000000"/>
          <w:sz w:val="36"/>
          <w:szCs w:val="36"/>
          <w:b w:val="1"/>
          <w:bCs w:val="1"/>
        </w:rPr>
        <w:t xml:space="preserve">第一篇：浙江宁波、温州、台州考察报告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w:t>
      </w:r>
    </w:p>
    <w:p>
      <w:pPr>
        <w:ind w:left="0" w:right="0" w:firstLine="560"/>
        <w:spacing w:before="450" w:after="450" w:line="312" w:lineRule="auto"/>
      </w:pPr>
      <w:r>
        <w:rPr>
          <w:rFonts w:ascii="黑体" w:hAnsi="黑体" w:eastAsia="黑体" w:cs="黑体"/>
          <w:color w:val="000000"/>
          <w:sz w:val="36"/>
          <w:szCs w:val="36"/>
          <w:b w:val="1"/>
          <w:bCs w:val="1"/>
        </w:rPr>
        <w:t xml:space="preserve">第二篇：浙江宁波、温州、台州考察报告</w:t>
      </w:r>
    </w:p>
    <w:p>
      <w:pPr>
        <w:ind w:left="0" w:right="0" w:firstLine="560"/>
        <w:spacing w:before="450" w:after="450" w:line="312" w:lineRule="auto"/>
      </w:pPr>
      <w:r>
        <w:rPr>
          <w:rFonts w:ascii="宋体" w:hAnsi="宋体" w:eastAsia="宋体" w:cs="宋体"/>
          <w:color w:val="000"/>
          <w:sz w:val="28"/>
          <w:szCs w:val="28"/>
        </w:rPr>
        <w:t xml:space="preserve">办公室有关负责同志组成的考察组一行18人赴浙江宁波、温州、台州，就三市经济发展特别是招商引资及项目工作情况进行专题考察。所到市对这次考察活动给予了大力的支持配合，召开了3场专题座谈会，并安排我们现场参观了5个开发园区、十几家知名企业及部分城市建设项目。这次考察虽然时间短暂，情况了解不够全面深入，但一路所见所闻，让我们感触很深、受益匪浅。</w:t>
      </w:r>
    </w:p>
    <w:p>
      <w:pPr>
        <w:ind w:left="0" w:right="0" w:firstLine="560"/>
        <w:spacing w:before="450" w:after="450" w:line="312" w:lineRule="auto"/>
      </w:pPr>
      <w:r>
        <w:rPr>
          <w:rFonts w:ascii="宋体" w:hAnsi="宋体" w:eastAsia="宋体" w:cs="宋体"/>
          <w:color w:val="000"/>
          <w:sz w:val="28"/>
          <w:szCs w:val="28"/>
        </w:rPr>
        <w:t xml:space="preserve">一、总体感受这次浙江之行，所到三个城市都属浙江经济发达地区，让我们感受最深的是，这里的干部群众思想活观念新、经济发展势头猛实力强、城市建设起点高手笔大，确实令人耳目一新。一是经济发展速度很快。宁波市2024年完成生产总值2100亿元，增长15%，财政总收入151.7亿元，增长29%，实际利用外资21亿美元，进出口总额241亿美元，其中出口总额165亿美元，城市综合竞争力已连续两年进入全国大中城市前10位。温州市2024年实现生产总值1402.9亿元，增长14.1%，财政总收入182.4亿元，增长20%，城镇居民人均可支配收入17727元，农民人均纯收入6202元，分别增长10.6%和11.8%。台州去年实现生产总值1173.8亿元，财政总收入102亿元，工业总量近3000亿元，城镇居民人均可支配收入16113元，农民人均纯收入6008元,城市经济实力位居全国大中城市第38位。二是民营经济实力雄厚。改革开放后宁波民营经济从无到有，逐步壮大。目前宁波市个体工商户、私营企业和其他混合型企业在内的民营经济实体占全市企业总数的91.5%，9家企业进入全国私营企业500强，8家企业进入全省私营企业50强。民营高新技术产品产值占全市高新技术产品总产值的三分之一。不少私营企业已走出了传统管理模式，完成了从粗放型到集约型、从家庭式管理到现代企业制度的转型。温州市民营经济是以股份合作制和股份制经济为代表的，经过20多年来的不断发展，目前已呈现出集团化、区域化、集约化的新趋势。全市现有企业集团170多家，涌现出正泰集团、德力西集团、天正集团等一批年销售额达数十亿的无区域性全国大型企业集团。台州是我国私营企业最具活力的城市之一。支撑台州经济发展的是3.3万家私营企业，7.6万名投资者，个体、私营企业占企业总数的98%以上，私营企业产值占工业总产值的98.7%。三是产业集聚效应显著。宁波市目前有145个省级块状经济区，占浙江全省519个块状经济区的27.9%，其中产值超亿元的86个，超5亿元的50个，超10亿元的9个。温州市的城镇经济实力非常雄厚，多数重点镇的发展，是伴随着产业集群企业的发展而壮大起来的。目前温州市已形成一批全国闻名的区域性产销基地，柳市镇、桥头镇成为全国最大的纽扣生产和销售基地，市区的服装、鞋革、灯具、打火机已形成规模型支柱产业，塘下镇是全国汽车配件主要生产基地，柳市镇已成为全国最大低压电器城，低压电器产销量占全国的三分之—。台州是浙江制造业的重要生产基地，形成了极具地方特色的块状经济和产业集群。目前是中国重要的汽车及配件和摩托车及配件生产基地，具备年产30万辆轿车、年产200万辆摩托车的生产规模，国内市场占有率达10%，仅吉利、钱江集团就带动汽车、摩托车及配件生产企业4500余家；是中国大陆最大的服装机械生产和出口基地，工业缝纫机占世界市场的50%，家用多功能缝纫机占世界市场的10%，宝石、飞跃集团带动缝纫机及配件生产企业100多家。其他诸如模具制造、塑料制品、家用电器、阀门泵类产品、罐头食品加工等产业集聚效应也都很明显，规模都居国内行业之最。四是品牌优势十分明显。浙江省是品牌集中的区域，品牌优势在我们这次考察所到之地显得尤为明显。在宁波，波导、雅戈尔、杉杉、太平鸟、帅康、罗蒙、方太、大红鹰等重量级品牌享誉海内外，114种工业产品在全国列单打冠军。在温州，拥有正泰、德力西、大虎、康奈、奥康、红蜻蜓、长城等一大批国内知名品牌，全市已形成27个“国”字号特色产本稿件版权属于517878秘书网业基地，拥有9个中国驰名商标、16个中国名牌产品、65个全国免检产品、246个省级著名商标和名牌产品、8个品牌成为2024年中国500个最具价值品牌，中国驰名商标和中国名牌产品拥有量在全国同类城市中名列前茅。台州市拥有钱江、吉利、飞跃、星星、海正、苏泊尔等一批大企业和国内知名品牌，共有中国名牌产品5个、中国驰名商标4个、国家免检产品6个、浙江名牌产品65个、台州名牌产品94个，共有48个工业产品的市场占有率居国内（外）第一。特别值得一提的是，宁波、台州的特色农业也很具规模，宁波市通过认定的国家级有机食品和绿色食品15个，台州市共拥有37个国家绿色食品标志产品，12个特色农产品获“中国特色之乡”称号。这次我们专程考察了被联合国授予“全球生态500佳”的奉化滕头村，这里的生态农业给我们留下了深刻的印象，这个村坚持生态建村，“农”“游”结合，积极利用即种子种苗、绿色农业、花卉苗木基地、观光农业四大工程和村庄资源优势，大力发展生态旅游、休闲和农业观光旅游文章，走上了一条以农业为龙头，以“游”养生态，以生态促旅游的可持续发展之路。五是城市建设日新月异。1999年，宁波市提出了城市东扩的战略构想，明确了“扩大规模、完善功能、优化环境、提高品位”的建设方针，加快城市建设步伐。几年来，宁波的建成区面积扩大了60%以上，人居环境达到较高水平。温州在全国最早运用级差地租原理，进行土地有偿出让，筹集建设资金，把基础设施由公益型转变为经营开发型，建立有效的投资回收机制，运用“BOT2”、“TOT”、“政府特许经营”等融资形式搞建设。政府还通过控制土地—级市场、建立城市建设投资开发公司，筹措建设资金，实现城市建设滚动发展，建成一批对温州形象和发展有重大影响的基础设施，目前温州市区建成区面积已从六年前的27平方公里，发展到现在的100平方公里。经过10年的发展，台州市目前城市化水平达47%，市区建成区面积由35平方公里扩大到70平方公里，城市框架进一步拉大，实现了以分散的小城镇为主体向以中心城市为龙头的城市发展格局转变，城市新区规划科学，景观丰富，建设档次很高。</w:t>
      </w:r>
    </w:p>
    <w:p>
      <w:pPr>
        <w:ind w:left="0" w:right="0" w:firstLine="560"/>
        <w:spacing w:before="450" w:after="450" w:line="312" w:lineRule="auto"/>
      </w:pPr>
      <w:r>
        <w:rPr>
          <w:rFonts w:ascii="宋体" w:hAnsi="宋体" w:eastAsia="宋体" w:cs="宋体"/>
          <w:color w:val="000"/>
          <w:sz w:val="28"/>
          <w:szCs w:val="28"/>
        </w:rPr>
        <w:t xml:space="preserve">二、做法和特点一是注重发展理念的创新。在谋划发展方面，这三个城市的思路很活、办法很多，许多领域都是超常规的。温州人凭借敢为人先、特别能创业的精神，在改革开放中创造了许多全国第一：第一个实行金融利率改革，第一个制定私营企业条例，第一个实行国有土地有偿转让，等等。台州是全国股份合作制经济的发祥地，全国第一家经政府工商部门注册的股份合作企业和第一个支持股份合作企业发展的政策文件都诞生在台州，如今台州经济的快速发展很大程度上得益于股份合作制的大胆创造和推广。在经营城市方面，他们体现了非常灵活的运作方式，善于通过启动民资，实现城市建设投资主体的多元化，如宁波市把13项单体投资过百亿的重大市政和基础设施项目向民营经济开放，其中世界最长、全长36公里、总投资160亿元的杭州湾跨海大桥，让民资控股了51%。二是注重加大招商引资力度。温州市、台州市都以红头文件形式明确把招商引资作为“一号工程”来抓，突出项目带动，重视发展开放型经济。温州市明确提出今年实际利用外资增幅要达到50%，在发展战略上提出由原来的“在温州之外再造一个温州”，转变为将长期民营资本输出地转化为资本吸纳地。新年伊始，市委市政府就召开了规模宏大的全市招商引资动员大会，对各县（市、区）领导干部和市级机关负责人全面下达了招商引资目标责任书，各县（市、区）长还当场与温州市长签下了招商引资“军令状”，掀起新一轮招商引资热潮。同时还采取了依托国外华侨组织，国内各地温州商会，市政府驻外办事机构建立温州招商引资联络机构的方法，不断拓宽对外招商引资的渠道。赋予93个社团组织对外招商引资工作任务，增挂温州招商引资联络处的牌子，市政府根据招商引资的结果给予奖励。台州市将开展“工业服务年”和“项目推进年”活动作为今年工作的主抓手，特别加大了对招商引资工作的考核奖励力度，专门制定了《关于利用外资社会中介奖励办法》，以及县（市、区）、经济开发区和市级单位和驻外办事处利用外资考核办法。温州、台州都把市几套班子和市直部门招商引资、项目建设的成效，与税收增长提成和奖励措施挂起钩来，重奖重罚，突出实绩，真正体现了围绕项目抓发展和“以奖促引、鼓励争先”的外引内联工作导向。三是注重民营经济的发展。在政策扶持方面，宁波市政府制定了一系列加快个私经济发展的政策文件，全市32个与个私经济发展有关的部门相继制定了具有可操作性的实施意见，在全市进一步形成了适合个私经济发展的氛围。温州市在个私企业的税收征收上采取了先发展，发展后再征税补税的政策，藏富于民，鼓励民间投资。针对民营经济整体素质不高，管理水平低，企业规模小、产品档次及科技含量低等问题，温州市提出了“四个创新”，即：“创新制度”，鼓励个私企业相互兼并联合，走混合所有制的路子；“创新管理”，推行所有权和经营权相分离，面向全球引进高级管理人才；“创新技术”，鼓励企业加大投入，培植品牌，争创名牌，政府每年拿出100万元资金鼓励获得全国驰名商标的企业等等；“创新政策”，实行环境整治，切实治理“三乱”，依法保护个私企业利益，反对歧视性做法，做到“六个平等”，让民营经济在企业登记、税收管理、金融贷款、市场准入、部门服务、规费征收等六个方面与其他企业享有平等的权利。台州市一方面积极引导个私企业进行股份制改造，提高自身素质，另一方面通过开展上等级、上水平，创建工业明星乡镇等举措，着力培育大企业集团，发展规模经济。四是注重品牌的塑造宣传。品牌意识强是宁波、温州、台州三个城市从政府到企业、商家都具有的共同的特征，他们都坚持把品牌作为一个重大战略来实施，以品牌促发展，以品牌提水平，以品牌树形象，强势的品牌效应带动了产业的快速发展。我们所参观的市或知名企业，都建有档次很高的产品展示中心，全方位地向客商介绍城市或企业的发展面貌。台州市还专门建有台州品牌展示中心，集中展示了台州各个行业特别是制造工业的知名品牌产品，效果很好。与此同时，他们也注重对城市品牌的塑造和宣传，宁波市就专门设立了城市建设展览馆，建筑和设计理念都很新颖，成为宁波城市品牌宣传推广的一个重要窗口。</w:t>
      </w:r>
    </w:p>
    <w:p>
      <w:pPr>
        <w:ind w:left="0" w:right="0" w:firstLine="560"/>
        <w:spacing w:before="450" w:after="450" w:line="312" w:lineRule="auto"/>
      </w:pPr>
      <w:r>
        <w:rPr>
          <w:rFonts w:ascii="宋体" w:hAnsi="宋体" w:eastAsia="宋体" w:cs="宋体"/>
          <w:color w:val="000"/>
          <w:sz w:val="28"/>
          <w:szCs w:val="28"/>
        </w:rPr>
        <w:t xml:space="preserve">三、启示和建议</w:t>
      </w:r>
    </w:p>
    <w:p>
      <w:pPr>
        <w:ind w:left="0" w:right="0" w:firstLine="560"/>
        <w:spacing w:before="450" w:after="450" w:line="312" w:lineRule="auto"/>
      </w:pPr>
      <w:r>
        <w:rPr>
          <w:rFonts w:ascii="宋体" w:hAnsi="宋体" w:eastAsia="宋体" w:cs="宋体"/>
          <w:color w:val="000"/>
          <w:sz w:val="28"/>
          <w:szCs w:val="28"/>
        </w:rPr>
        <w:t xml:space="preserve">1、解放思想更新观念要先行。通过这次考察，我们感到，与发达地区相比，三明在经济发展速度和质量上还存在较大差距，但根本还是在于思想观念滞后于人，缺乏他们那种真正敢拼、敢闯、敢试的胆气和硬气，缺乏在市场经济中善于应变的能力和魄力，缺乏抢抓机遇、跨越发展的大思路、大气魄、大手笔。由此建议，市里在适当的时候组织市、县几套班子领导分赴广东、浙江、江苏等经济社会发展较快的地区进行专题学习考察，拓展视野、更新观念，汲取经验、为我所用。在全市展开创新发展理念、拓宽发展思路的专题讨论，动员全社会共同为促进三明发展献计出力，掀起新一轮解放思想、与时俱进，致力发展、谋划发展的热潮。</w:t>
      </w:r>
    </w:p>
    <w:p>
      <w:pPr>
        <w:ind w:left="0" w:right="0" w:firstLine="560"/>
        <w:spacing w:before="450" w:after="450" w:line="312" w:lineRule="auto"/>
      </w:pPr>
      <w:r>
        <w:rPr>
          <w:rFonts w:ascii="宋体" w:hAnsi="宋体" w:eastAsia="宋体" w:cs="宋体"/>
          <w:color w:val="000"/>
          <w:sz w:val="28"/>
          <w:szCs w:val="28"/>
        </w:rPr>
        <w:t xml:space="preserve">2、招商引资工作要强化。建议加大政策推动力度，在完善、兑现“抓项目、增后劲、促发展”竞赛活动考核奖励办法的基础上，采取更为有力的“以奖促引、鼓励争先”的考核奖罚措施，对招商引资工作有突出贡献的，无论是社会组织，还是领导干部、各界人士都给予相应的物质奖励，可以采取根据实际到资或上缴税收数按比例进行一次性奖励或一定几年奖励的办法，以利于更好地调动方方面面的积极性，更好地挖掘社会各个层面的潜能。</w:t>
      </w:r>
    </w:p>
    <w:p>
      <w:pPr>
        <w:ind w:left="0" w:right="0" w:firstLine="560"/>
        <w:spacing w:before="450" w:after="450" w:line="312" w:lineRule="auto"/>
      </w:pPr>
      <w:r>
        <w:rPr>
          <w:rFonts w:ascii="宋体" w:hAnsi="宋体" w:eastAsia="宋体" w:cs="宋体"/>
          <w:color w:val="000"/>
          <w:sz w:val="28"/>
          <w:szCs w:val="28"/>
        </w:rPr>
        <w:t xml:space="preserve">3、民营经济规模要壮大。从这次考察的三个城市看，民营经济的优势决定了城市综合的优势。因此要充分认识到，坚定不移地发展壮大民营经济是加快三明发展的活力所在和潜力所在。当前，一定要牢固树立抓民营经济发展就是抓发展这个第一要务的认识，正确处理抓国有经济、外资经济与抓民营经济发展，抓大企业、大项目建设与抓千家万户发展的关系，形成全社会关心、支持、发展民营经济的良好氛围。建议要继续加大对民营经济的政策扶持力度，最大限度地放宽市场准入，并从战略上引导发展集群经济，加快构建特色板块，通过“小题大做”，促进形成小商品大市场、小配件大配套、小产品大行业、小企业大协作、小资本大集聚的民营经济发展格局。</w:t>
      </w:r>
    </w:p>
    <w:p>
      <w:pPr>
        <w:ind w:left="0" w:right="0" w:firstLine="560"/>
        <w:spacing w:before="450" w:after="450" w:line="312" w:lineRule="auto"/>
      </w:pPr>
      <w:r>
        <w:rPr>
          <w:rFonts w:ascii="宋体" w:hAnsi="宋体" w:eastAsia="宋体" w:cs="宋体"/>
          <w:color w:val="000"/>
          <w:sz w:val="28"/>
          <w:szCs w:val="28"/>
        </w:rPr>
        <w:t xml:space="preserve">4、狠抓落实的机制要健全。必要的激励机制是推进工作落实的关键，有利于充分调动方方面面的积极性和创造性。建议对市委、市政府确定的今年十项重点工作特别是关系三明发展全局的问题，如项目带动、做大做强做优中心城市、发展壮大产业集群、提升民营经济规模质量、发展特色规模经济等，要实行一个项目组建一个专门班子抓协调、抓督促，抽调一批相应部门的有关同志抓服务、抓落实，形成一套相应政策措施促推进、做保障，一个一个项目落实，一个一个重点突破，环环紧扣，一抓到底，确保见效。要按照工作的情况论功行赏，激励先进，鞭策后进。</w:t>
      </w:r>
    </w:p>
    <w:p>
      <w:pPr>
        <w:ind w:left="0" w:right="0" w:firstLine="560"/>
        <w:spacing w:before="450" w:after="450" w:line="312" w:lineRule="auto"/>
      </w:pPr>
      <w:r>
        <w:rPr>
          <w:rFonts w:ascii="宋体" w:hAnsi="宋体" w:eastAsia="宋体" w:cs="宋体"/>
          <w:color w:val="000"/>
          <w:sz w:val="28"/>
          <w:szCs w:val="28"/>
        </w:rPr>
        <w:t xml:space="preserve">5、城市建设水平要提高。城市化水平是区域经济的重要衡量标志，宁波、温州、台州三个城市的城市化进程都很快，城市建成区面积都是成倍地增长，而反观我市中心城市的建设相对滞后，特别是近年来，城市建成区的面积一直难有大的突破，已经成为中心城市发展壮大的最大瓶颈。因此，建议在受自然条件因素制约较为严重的情况下，应切实加快市区与沙县城市一体化的进程，把相对拥有较大发展空间的沙县及早纳入三明城市发展范畴，加紧确定总体规划方案，尽快实施一批先导性的基础设施项目，如市区至沙县的快速通道等，并逐步将沙县的城市建设规划权收归市级统一管理，为今后的发展奠定基础。同时，要更加重视城市品牌的塑造，建议组织专门力量，加大对三明城市形象的策划、包装的宣传工作，特别是要盘活现有资源，可以考虑将三明市精神文明建设展览馆改建为三明市展览馆或三明市三个文明建设展览馆，集中反映三明城市发展、经济建设及三个文明建设的成就和特征，集中宣传一批三明的知名企业和地方名优产品。要充分借鉴发达地区展馆的设计理念，提升建馆的档次和水平，使之真正成为展示三明形象的窗口。</w:t>
      </w:r>
    </w:p>
    <w:p>
      <w:pPr>
        <w:ind w:left="0" w:right="0" w:firstLine="560"/>
        <w:spacing w:before="450" w:after="450" w:line="312" w:lineRule="auto"/>
      </w:pPr>
      <w:r>
        <w:rPr>
          <w:rFonts w:ascii="黑体" w:hAnsi="黑体" w:eastAsia="黑体" w:cs="黑体"/>
          <w:color w:val="000000"/>
          <w:sz w:val="36"/>
          <w:szCs w:val="36"/>
          <w:b w:val="1"/>
          <w:bCs w:val="1"/>
        </w:rPr>
        <w:t xml:space="preserve">第三篇：台州喷码机,宁波喷码机,温州喷码机</w:t>
      </w:r>
    </w:p>
    <w:p>
      <w:pPr>
        <w:ind w:left="0" w:right="0" w:firstLine="560"/>
        <w:spacing w:before="450" w:after="450" w:line="312" w:lineRule="auto"/>
      </w:pPr>
      <w:r>
        <w:rPr>
          <w:rFonts w:ascii="宋体" w:hAnsi="宋体" w:eastAsia="宋体" w:cs="宋体"/>
          <w:color w:val="000"/>
          <w:sz w:val="28"/>
          <w:szCs w:val="28"/>
        </w:rPr>
        <w:t xml:space="preserve">上海码川电子设备是专业从事喷码机及配套应用产品研发、生产、销售、服务于一体的国际化企业，13年喷码标识技术的深厚积淀和对产品品质精益求精的不断追求，为世界各国企业用户提供完美标识喷码解决方案。</w:t>
      </w:r>
    </w:p>
    <w:p>
      <w:pPr>
        <w:ind w:left="0" w:right="0" w:firstLine="560"/>
        <w:spacing w:before="450" w:after="450" w:line="312" w:lineRule="auto"/>
      </w:pPr>
      <w:r>
        <w:rPr>
          <w:rFonts w:ascii="宋体" w:hAnsi="宋体" w:eastAsia="宋体" w:cs="宋体"/>
          <w:color w:val="000"/>
          <w:sz w:val="28"/>
          <w:szCs w:val="28"/>
        </w:rPr>
        <w:t xml:space="preserve">小字符喷码机参数：</w:t>
      </w:r>
    </w:p>
    <w:p>
      <w:pPr>
        <w:ind w:left="0" w:right="0" w:firstLine="560"/>
        <w:spacing w:before="450" w:after="450" w:line="312" w:lineRule="auto"/>
      </w:pPr>
      <w:r>
        <w:rPr>
          <w:rFonts w:ascii="宋体" w:hAnsi="宋体" w:eastAsia="宋体" w:cs="宋体"/>
          <w:color w:val="000"/>
          <w:sz w:val="28"/>
          <w:szCs w:val="28"/>
        </w:rPr>
        <w:t xml:space="preserve">码川MC A400小字符喷码机纵向点阵喷印达34点（四行喷印），全中文界面，内置六千多个汉字。电路系统、墨水系统、喷嘴经过创新设计，实现了高稳定、高质量的喷印，卓越性能和丰富功能满足各个行业、多种标识的需要。</w:t>
      </w:r>
    </w:p>
    <w:p>
      <w:pPr>
        <w:ind w:left="0" w:right="0" w:firstLine="560"/>
        <w:spacing w:before="450" w:after="450" w:line="312" w:lineRule="auto"/>
      </w:pPr>
      <w:r>
        <w:rPr>
          <w:rFonts w:ascii="宋体" w:hAnsi="宋体" w:eastAsia="宋体" w:cs="宋体"/>
          <w:color w:val="000"/>
          <w:sz w:val="28"/>
          <w:szCs w:val="28"/>
        </w:rPr>
        <w:t xml:space="preserve">●1-5行喷印（5X5点阵）1-4行喷印（5X7点阵）</w:t>
      </w:r>
    </w:p>
    <w:p>
      <w:pPr>
        <w:ind w:left="0" w:right="0" w:firstLine="560"/>
        <w:spacing w:before="450" w:after="450" w:line="312" w:lineRule="auto"/>
      </w:pPr>
      <w:r>
        <w:rPr>
          <w:rFonts w:ascii="宋体" w:hAnsi="宋体" w:eastAsia="宋体" w:cs="宋体"/>
          <w:color w:val="000"/>
          <w:sz w:val="28"/>
          <w:szCs w:val="28"/>
        </w:rPr>
        <w:t xml:space="preserve">●每秒喷印最高可达2560个字符(5×5）</w:t>
      </w:r>
    </w:p>
    <w:p>
      <w:pPr>
        <w:ind w:left="0" w:right="0" w:firstLine="560"/>
        <w:spacing w:before="450" w:after="450" w:line="312" w:lineRule="auto"/>
      </w:pPr>
      <w:r>
        <w:rPr>
          <w:rFonts w:ascii="宋体" w:hAnsi="宋体" w:eastAsia="宋体" w:cs="宋体"/>
          <w:color w:val="000"/>
          <w:sz w:val="28"/>
          <w:szCs w:val="28"/>
        </w:rPr>
        <w:t xml:space="preserve">●全中文界面</w:t>
      </w:r>
    </w:p>
    <w:p>
      <w:pPr>
        <w:ind w:left="0" w:right="0" w:firstLine="560"/>
        <w:spacing w:before="450" w:after="450" w:line="312" w:lineRule="auto"/>
      </w:pPr>
      <w:r>
        <w:rPr>
          <w:rFonts w:ascii="宋体" w:hAnsi="宋体" w:eastAsia="宋体" w:cs="宋体"/>
          <w:color w:val="000"/>
          <w:sz w:val="28"/>
          <w:szCs w:val="28"/>
        </w:rPr>
        <w:t xml:space="preserve">●内置六千多个汉字，拼音直接输入</w:t>
      </w:r>
    </w:p>
    <w:p>
      <w:pPr>
        <w:ind w:left="0" w:right="0" w:firstLine="560"/>
        <w:spacing w:before="450" w:after="450" w:line="312" w:lineRule="auto"/>
      </w:pPr>
      <w:r>
        <w:rPr>
          <w:rFonts w:ascii="宋体" w:hAnsi="宋体" w:eastAsia="宋体" w:cs="宋体"/>
          <w:color w:val="000"/>
          <w:sz w:val="28"/>
          <w:szCs w:val="28"/>
        </w:rPr>
        <w:t xml:space="preserve">●开关机自动清洗</w:t>
      </w:r>
    </w:p>
    <w:p>
      <w:pPr>
        <w:ind w:left="0" w:right="0" w:firstLine="560"/>
        <w:spacing w:before="450" w:after="450" w:line="312" w:lineRule="auto"/>
      </w:pPr>
      <w:r>
        <w:rPr>
          <w:rFonts w:ascii="宋体" w:hAnsi="宋体" w:eastAsia="宋体" w:cs="宋体"/>
          <w:color w:val="000"/>
          <w:sz w:val="28"/>
          <w:szCs w:val="28"/>
        </w:rPr>
        <w:t xml:space="preserve">●密码保护系统</w:t>
      </w:r>
    </w:p>
    <w:p>
      <w:pPr>
        <w:ind w:left="0" w:right="0" w:firstLine="560"/>
        <w:spacing w:before="450" w:after="450" w:line="312" w:lineRule="auto"/>
      </w:pPr>
      <w:r>
        <w:rPr>
          <w:rFonts w:ascii="宋体" w:hAnsi="宋体" w:eastAsia="宋体" w:cs="宋体"/>
          <w:color w:val="000"/>
          <w:sz w:val="28"/>
          <w:szCs w:val="28"/>
        </w:rPr>
        <w:t xml:space="preserve">●所见即所得信息编辑</w:t>
      </w:r>
    </w:p>
    <w:p>
      <w:pPr>
        <w:ind w:left="0" w:right="0" w:firstLine="560"/>
        <w:spacing w:before="450" w:after="450" w:line="312" w:lineRule="auto"/>
      </w:pPr>
      <w:r>
        <w:rPr>
          <w:rFonts w:ascii="宋体" w:hAnsi="宋体" w:eastAsia="宋体" w:cs="宋体"/>
          <w:color w:val="000"/>
          <w:sz w:val="28"/>
          <w:szCs w:val="28"/>
        </w:rPr>
        <w:t xml:space="preserve">●999条信息存储</w:t>
      </w:r>
    </w:p>
    <w:p>
      <w:pPr>
        <w:ind w:left="0" w:right="0" w:firstLine="560"/>
        <w:spacing w:before="450" w:after="450" w:line="312" w:lineRule="auto"/>
      </w:pPr>
      <w:r>
        <w:rPr>
          <w:rFonts w:ascii="宋体" w:hAnsi="宋体" w:eastAsia="宋体" w:cs="宋体"/>
          <w:color w:val="000"/>
          <w:sz w:val="28"/>
          <w:szCs w:val="28"/>
        </w:rPr>
        <w:t xml:space="preserve">●直接编辑商标和图案</w:t>
      </w:r>
    </w:p>
    <w:p>
      <w:pPr>
        <w:ind w:left="0" w:right="0" w:firstLine="560"/>
        <w:spacing w:before="450" w:after="450" w:line="312" w:lineRule="auto"/>
      </w:pPr>
      <w:r>
        <w:rPr>
          <w:rFonts w:ascii="宋体" w:hAnsi="宋体" w:eastAsia="宋体" w:cs="宋体"/>
          <w:color w:val="000"/>
          <w:sz w:val="28"/>
          <w:szCs w:val="28"/>
        </w:rPr>
        <w:t xml:space="preserve">●自动计数和计数嵌套功能</w:t>
      </w:r>
    </w:p>
    <w:p>
      <w:pPr>
        <w:ind w:left="0" w:right="0" w:firstLine="560"/>
        <w:spacing w:before="450" w:after="450" w:line="312" w:lineRule="auto"/>
      </w:pPr>
      <w:r>
        <w:rPr>
          <w:rFonts w:ascii="宋体" w:hAnsi="宋体" w:eastAsia="宋体" w:cs="宋体"/>
          <w:color w:val="000"/>
          <w:sz w:val="28"/>
          <w:szCs w:val="28"/>
        </w:rPr>
        <w:t xml:space="preserve">●连续、次数、次数重复喷印功能</w:t>
      </w:r>
    </w:p>
    <w:p>
      <w:pPr>
        <w:ind w:left="0" w:right="0" w:firstLine="560"/>
        <w:spacing w:before="450" w:after="450" w:line="312" w:lineRule="auto"/>
      </w:pPr>
      <w:r>
        <w:rPr>
          <w:rFonts w:ascii="宋体" w:hAnsi="宋体" w:eastAsia="宋体" w:cs="宋体"/>
          <w:color w:val="000"/>
          <w:sz w:val="28"/>
          <w:szCs w:val="28"/>
        </w:rPr>
        <w:t xml:space="preserve">●班次喷印</w:t>
      </w:r>
    </w:p>
    <w:p>
      <w:pPr>
        <w:ind w:left="0" w:right="0" w:firstLine="560"/>
        <w:spacing w:before="450" w:after="450" w:line="312" w:lineRule="auto"/>
      </w:pPr>
      <w:r>
        <w:rPr>
          <w:rFonts w:ascii="宋体" w:hAnsi="宋体" w:eastAsia="宋体" w:cs="宋体"/>
          <w:color w:val="000"/>
          <w:sz w:val="28"/>
          <w:szCs w:val="28"/>
        </w:rPr>
        <w:t xml:space="preserve">●日期、时间自动更新喷印</w:t>
      </w:r>
    </w:p>
    <w:p>
      <w:pPr>
        <w:ind w:left="0" w:right="0" w:firstLine="560"/>
        <w:spacing w:before="450" w:after="450" w:line="312" w:lineRule="auto"/>
      </w:pPr>
      <w:r>
        <w:rPr>
          <w:rFonts w:ascii="宋体" w:hAnsi="宋体" w:eastAsia="宋体" w:cs="宋体"/>
          <w:color w:val="000"/>
          <w:sz w:val="28"/>
          <w:szCs w:val="28"/>
        </w:rPr>
        <w:t xml:space="preserve">●5×5、5×7、6×9、8×11、12×16、18×24、24×32字体喷印</w:t>
      </w:r>
    </w:p>
    <w:p>
      <w:pPr>
        <w:ind w:left="0" w:right="0" w:firstLine="560"/>
        <w:spacing w:before="450" w:after="450" w:line="312" w:lineRule="auto"/>
      </w:pPr>
      <w:r>
        <w:rPr>
          <w:rFonts w:ascii="宋体" w:hAnsi="宋体" w:eastAsia="宋体" w:cs="宋体"/>
          <w:color w:val="000"/>
          <w:sz w:val="28"/>
          <w:szCs w:val="28"/>
        </w:rPr>
        <w:t xml:space="preserve">●图象式报警输出</w:t>
      </w:r>
    </w:p>
    <w:p>
      <w:pPr>
        <w:ind w:left="0" w:right="0" w:firstLine="560"/>
        <w:spacing w:before="450" w:after="450" w:line="312" w:lineRule="auto"/>
      </w:pPr>
      <w:r>
        <w:rPr>
          <w:rFonts w:ascii="宋体" w:hAnsi="宋体" w:eastAsia="宋体" w:cs="宋体"/>
          <w:color w:val="000"/>
          <w:sz w:val="28"/>
          <w:szCs w:val="28"/>
        </w:rPr>
        <w:t xml:space="preserve">MC-A400喷码机：</w:t>
      </w:r>
    </w:p>
    <w:p>
      <w:pPr>
        <w:ind w:left="0" w:right="0" w:firstLine="560"/>
        <w:spacing w:before="450" w:after="450" w:line="312" w:lineRule="auto"/>
      </w:pPr>
      <w:r>
        <w:rPr>
          <w:rFonts w:ascii="宋体" w:hAnsi="宋体" w:eastAsia="宋体" w:cs="宋体"/>
          <w:color w:val="000"/>
          <w:sz w:val="28"/>
          <w:szCs w:val="28"/>
        </w:rPr>
        <w:t xml:space="preserve">MCA400小字符喷码机可进行34点阵喷印，墨水系统和喷嘴经过创新性改良，可更多的适应不同墨水的需求。卓越的稳定性，高清晰度的打印质量。A400是适应多个行业、多种标识需求的最具性价比的自动化标识设备。</w:t>
      </w:r>
    </w:p>
    <w:p>
      <w:pPr>
        <w:ind w:left="0" w:right="0" w:firstLine="560"/>
        <w:spacing w:before="450" w:after="450" w:line="312" w:lineRule="auto"/>
      </w:pPr>
      <w:r>
        <w:rPr>
          <w:rFonts w:ascii="宋体" w:hAnsi="宋体" w:eastAsia="宋体" w:cs="宋体"/>
          <w:color w:val="000"/>
          <w:sz w:val="28"/>
          <w:szCs w:val="28"/>
        </w:rPr>
        <w:t xml:space="preserve">性能先进：</w:t>
      </w:r>
    </w:p>
    <w:p>
      <w:pPr>
        <w:ind w:left="0" w:right="0" w:firstLine="560"/>
        <w:spacing w:before="450" w:after="450" w:line="312" w:lineRule="auto"/>
      </w:pPr>
      <w:r>
        <w:rPr>
          <w:rFonts w:ascii="宋体" w:hAnsi="宋体" w:eastAsia="宋体" w:cs="宋体"/>
          <w:color w:val="000"/>
          <w:sz w:val="28"/>
          <w:szCs w:val="28"/>
        </w:rPr>
        <w:t xml:space="preserve">1、创新的墨水粘度检测和液位检测技术，保证机器高清晰度打印的同时，比同类机器更多的适用抗迁移墨水和黄墨水。</w:t>
      </w:r>
    </w:p>
    <w:p>
      <w:pPr>
        <w:ind w:left="0" w:right="0" w:firstLine="560"/>
        <w:spacing w:before="450" w:after="450" w:line="312" w:lineRule="auto"/>
      </w:pPr>
      <w:r>
        <w:rPr>
          <w:rFonts w:ascii="宋体" w:hAnsi="宋体" w:eastAsia="宋体" w:cs="宋体"/>
          <w:color w:val="000"/>
          <w:sz w:val="28"/>
          <w:szCs w:val="28"/>
        </w:rPr>
        <w:t xml:space="preserve">2、可完全解剖的喷嘴设计，彻底解决行业内一直存在的喷嘴堵塞问题，降低用户的使用成本。</w:t>
      </w:r>
    </w:p>
    <w:p>
      <w:pPr>
        <w:ind w:left="0" w:right="0" w:firstLine="560"/>
        <w:spacing w:before="450" w:after="450" w:line="312" w:lineRule="auto"/>
      </w:pPr>
      <w:r>
        <w:rPr>
          <w:rFonts w:ascii="宋体" w:hAnsi="宋体" w:eastAsia="宋体" w:cs="宋体"/>
          <w:color w:val="000"/>
          <w:sz w:val="28"/>
          <w:szCs w:val="28"/>
        </w:rPr>
        <w:t xml:space="preserve">3、磁控非接触式高压开关的设计完全避免长期使用后接触不良引起的机器故障。</w:t>
      </w:r>
    </w:p>
    <w:p>
      <w:pPr>
        <w:ind w:left="0" w:right="0" w:firstLine="560"/>
        <w:spacing w:before="450" w:after="450" w:line="312" w:lineRule="auto"/>
      </w:pPr>
      <w:r>
        <w:rPr>
          <w:rFonts w:ascii="宋体" w:hAnsi="宋体" w:eastAsia="宋体" w:cs="宋体"/>
          <w:color w:val="000"/>
          <w:sz w:val="28"/>
          <w:szCs w:val="28"/>
        </w:rPr>
        <w:t xml:space="preserve">维护更简单，检测更容易：</w:t>
      </w:r>
    </w:p>
    <w:p>
      <w:pPr>
        <w:ind w:left="0" w:right="0" w:firstLine="560"/>
        <w:spacing w:before="450" w:after="450" w:line="312" w:lineRule="auto"/>
      </w:pPr>
      <w:r>
        <w:rPr>
          <w:rFonts w:ascii="宋体" w:hAnsi="宋体" w:eastAsia="宋体" w:cs="宋体"/>
          <w:color w:val="000"/>
          <w:sz w:val="28"/>
          <w:szCs w:val="28"/>
        </w:rPr>
        <w:t xml:space="preserve">1、电路系统和墨水系统分离，避免维修和使用中对机器的意外损害。</w:t>
      </w:r>
    </w:p>
    <w:p>
      <w:pPr>
        <w:ind w:left="0" w:right="0" w:firstLine="560"/>
        <w:spacing w:before="450" w:after="450" w:line="312" w:lineRule="auto"/>
      </w:pPr>
      <w:r>
        <w:rPr>
          <w:rFonts w:ascii="宋体" w:hAnsi="宋体" w:eastAsia="宋体" w:cs="宋体"/>
          <w:color w:val="000"/>
          <w:sz w:val="28"/>
          <w:szCs w:val="28"/>
        </w:rPr>
        <w:t xml:space="preserve">2、抽屉式的墨水系统，使维修更方便。</w:t>
      </w:r>
    </w:p>
    <w:p>
      <w:pPr>
        <w:ind w:left="0" w:right="0" w:firstLine="560"/>
        <w:spacing w:before="450" w:after="450" w:line="312" w:lineRule="auto"/>
      </w:pPr>
      <w:r>
        <w:rPr>
          <w:rFonts w:ascii="宋体" w:hAnsi="宋体" w:eastAsia="宋体" w:cs="宋体"/>
          <w:color w:val="000"/>
          <w:sz w:val="28"/>
          <w:szCs w:val="28"/>
        </w:rPr>
        <w:t xml:space="preserve">3、通过菜单直接操作墨水系统单个阀和泵的闭合，更容易判断机器的故障，杜绝不必要的维修费用。</w:t>
      </w:r>
    </w:p>
    <w:p>
      <w:pPr>
        <w:ind w:left="0" w:right="0" w:firstLine="560"/>
        <w:spacing w:before="450" w:after="450" w:line="312" w:lineRule="auto"/>
      </w:pPr>
      <w:r>
        <w:rPr>
          <w:rFonts w:ascii="宋体" w:hAnsi="宋体" w:eastAsia="宋体" w:cs="宋体"/>
          <w:color w:val="000"/>
          <w:sz w:val="28"/>
          <w:szCs w:val="28"/>
        </w:rPr>
        <w:t xml:space="preserve">功能完善，方便耐用：</w:t>
      </w:r>
    </w:p>
    <w:p>
      <w:pPr>
        <w:ind w:left="0" w:right="0" w:firstLine="560"/>
        <w:spacing w:before="450" w:after="450" w:line="312" w:lineRule="auto"/>
      </w:pPr>
      <w:r>
        <w:rPr>
          <w:rFonts w:ascii="宋体" w:hAnsi="宋体" w:eastAsia="宋体" w:cs="宋体"/>
          <w:color w:val="000"/>
          <w:sz w:val="28"/>
          <w:szCs w:val="28"/>
        </w:rPr>
        <w:t xml:space="preserve">1、喷嘴的自动清洗功能确保机器能长时间稳定运行。</w:t>
      </w:r>
    </w:p>
    <w:p>
      <w:pPr>
        <w:ind w:left="0" w:right="0" w:firstLine="560"/>
        <w:spacing w:before="450" w:after="450" w:line="312" w:lineRule="auto"/>
      </w:pPr>
      <w:r>
        <w:rPr>
          <w:rFonts w:ascii="宋体" w:hAnsi="宋体" w:eastAsia="宋体" w:cs="宋体"/>
          <w:color w:val="000"/>
          <w:sz w:val="28"/>
          <w:szCs w:val="28"/>
        </w:rPr>
        <w:t xml:space="preserve">2、独特的34点阵设计适合不同行业的客户对各种标识的要求。</w:t>
      </w:r>
    </w:p>
    <w:p>
      <w:pPr>
        <w:ind w:left="0" w:right="0" w:firstLine="560"/>
        <w:spacing w:before="450" w:after="450" w:line="312" w:lineRule="auto"/>
      </w:pPr>
      <w:r>
        <w:rPr>
          <w:rFonts w:ascii="宋体" w:hAnsi="宋体" w:eastAsia="宋体" w:cs="宋体"/>
          <w:color w:val="000"/>
          <w:sz w:val="28"/>
          <w:szCs w:val="28"/>
        </w:rPr>
        <w:t xml:space="preserve">3、中文显示菜单，内置12点阵、16点阵各3000中文字库，拼音输入，图案在线编辑功能齐全。</w:t>
      </w:r>
    </w:p>
    <w:p>
      <w:pPr>
        <w:ind w:left="0" w:right="0" w:firstLine="560"/>
        <w:spacing w:before="450" w:after="450" w:line="312" w:lineRule="auto"/>
      </w:pPr>
      <w:r>
        <w:rPr>
          <w:rFonts w:ascii="宋体" w:hAnsi="宋体" w:eastAsia="宋体" w:cs="宋体"/>
          <w:color w:val="000"/>
          <w:sz w:val="28"/>
          <w:szCs w:val="28"/>
        </w:rPr>
        <w:t xml:space="preserve">4、自旋式的墨水添加系统，即插即用，无需更换墨水箱，节省耗材。5，;;;;支持数据传输，可与其他电子设备（如称重仪、电脑）组成一个完善的自动标识系统。</w:t>
      </w:r>
    </w:p>
    <w:p>
      <w:pPr>
        <w:ind w:left="0" w:right="0" w:firstLine="560"/>
        <w:spacing w:before="450" w:after="450" w:line="312" w:lineRule="auto"/>
      </w:pPr>
      <w:r>
        <w:rPr>
          <w:rFonts w:ascii="宋体" w:hAnsi="宋体" w:eastAsia="宋体" w:cs="宋体"/>
          <w:color w:val="000"/>
          <w:sz w:val="28"/>
          <w:szCs w:val="28"/>
        </w:rPr>
        <w:t xml:space="preserve">6、可以为有特殊要求的客户量身定做专用的打印字体、打印模式。</w:t>
      </w:r>
    </w:p>
    <w:p>
      <w:pPr>
        <w:ind w:left="0" w:right="0" w:firstLine="560"/>
        <w:spacing w:before="450" w:after="450" w:line="312" w:lineRule="auto"/>
      </w:pPr>
      <w:r>
        <w:rPr>
          <w:rFonts w:ascii="宋体" w:hAnsi="宋体" w:eastAsia="宋体" w:cs="宋体"/>
          <w:color w:val="000"/>
          <w:sz w:val="28"/>
          <w:szCs w:val="28"/>
        </w:rPr>
        <w:t xml:space="preserve">7、所见即所得，下拉式中文菜单，操作简便。</w:t>
      </w:r>
    </w:p>
    <w:p>
      <w:pPr>
        <w:ind w:left="0" w:right="0" w:firstLine="560"/>
        <w:spacing w:before="450" w:after="450" w:line="312" w:lineRule="auto"/>
      </w:pPr>
      <w:r>
        <w:rPr>
          <w:rFonts w:ascii="宋体" w:hAnsi="宋体" w:eastAsia="宋体" w:cs="宋体"/>
          <w:color w:val="000"/>
          <w:sz w:val="28"/>
          <w:szCs w:val="28"/>
        </w:rPr>
        <w:t xml:space="preserve">始终保持优良的喷印质量：</w:t>
      </w:r>
    </w:p>
    <w:p>
      <w:pPr>
        <w:ind w:left="0" w:right="0" w:firstLine="560"/>
        <w:spacing w:before="450" w:after="450" w:line="312" w:lineRule="auto"/>
      </w:pPr>
      <w:r>
        <w:rPr>
          <w:rFonts w:ascii="宋体" w:hAnsi="宋体" w:eastAsia="宋体" w:cs="宋体"/>
          <w:color w:val="000"/>
          <w:sz w:val="28"/>
          <w:szCs w:val="28"/>
        </w:rPr>
        <w:t xml:space="preserve">1、MC-A400小字符喷码机为不同行业提供最清晰的喷印效果</w:t>
      </w:r>
    </w:p>
    <w:p>
      <w:pPr>
        <w:ind w:left="0" w:right="0" w:firstLine="560"/>
        <w:spacing w:before="450" w:after="450" w:line="312" w:lineRule="auto"/>
      </w:pPr>
      <w:r>
        <w:rPr>
          <w:rFonts w:ascii="宋体" w:hAnsi="宋体" w:eastAsia="宋体" w:cs="宋体"/>
          <w:color w:val="000"/>
          <w:sz w:val="28"/>
          <w:szCs w:val="28"/>
        </w:rPr>
        <w:t xml:space="preserve">2、多达16位的相位检测，墨点分裂位置准确，充电精确。</w:t>
      </w:r>
    </w:p>
    <w:p>
      <w:pPr>
        <w:ind w:left="0" w:right="0" w:firstLine="560"/>
        <w:spacing w:before="450" w:after="450" w:line="312" w:lineRule="auto"/>
      </w:pPr>
      <w:r>
        <w:rPr>
          <w:rFonts w:ascii="宋体" w:hAnsi="宋体" w:eastAsia="宋体" w:cs="宋体"/>
          <w:color w:val="000"/>
          <w:sz w:val="28"/>
          <w:szCs w:val="28"/>
        </w:rPr>
        <w:t xml:space="preserve">3、专门提供为获得喷印效果而研发的专用墨水系列。</w:t>
      </w:r>
    </w:p>
    <w:p>
      <w:pPr>
        <w:ind w:left="0" w:right="0" w:firstLine="560"/>
        <w:spacing w:before="450" w:after="450" w:line="312" w:lineRule="auto"/>
      </w:pPr>
      <w:r>
        <w:rPr>
          <w:rFonts w:ascii="宋体" w:hAnsi="宋体" w:eastAsia="宋体" w:cs="宋体"/>
          <w:color w:val="000"/>
          <w:sz w:val="28"/>
          <w:szCs w:val="28"/>
        </w:rPr>
        <w:t xml:space="preserve">4、墨水的温度、粘度、压力实时检测，自动校正。</w:t>
      </w:r>
    </w:p>
    <w:p>
      <w:pPr>
        <w:ind w:left="0" w:right="0" w:firstLine="560"/>
        <w:spacing w:before="450" w:after="450" w:line="312" w:lineRule="auto"/>
      </w:pPr>
      <w:r>
        <w:rPr>
          <w:rFonts w:ascii="黑体" w:hAnsi="黑体" w:eastAsia="黑体" w:cs="黑体"/>
          <w:color w:val="000000"/>
          <w:sz w:val="36"/>
          <w:szCs w:val="36"/>
          <w:b w:val="1"/>
          <w:bCs w:val="1"/>
        </w:rPr>
        <w:t xml:space="preserve">第四篇：中国经济周刊关于浙江温州、台州温岭的调查报告</w:t>
      </w:r>
    </w:p>
    <w:p>
      <w:pPr>
        <w:ind w:left="0" w:right="0" w:firstLine="560"/>
        <w:spacing w:before="450" w:after="450" w:line="312" w:lineRule="auto"/>
      </w:pPr>
      <w:r>
        <w:rPr>
          <w:rFonts w:ascii="宋体" w:hAnsi="宋体" w:eastAsia="宋体" w:cs="宋体"/>
          <w:color w:val="000"/>
          <w:sz w:val="28"/>
          <w:szCs w:val="28"/>
        </w:rPr>
        <w:t xml:space="preserve">前不久在浙江召开的“第二届中国民企投融资大会”上，主持人问台上来自官产学各界的嘉宾：在未来两三年之内，浙江中小企业将会出现百分之几的倒闭?问题的答案较为集中，绝大多数的嘉宾写下的是：20%，中国经济周刊关于浙江温州、台州温岭的调查报告。对于经济学界，20%的企业要倒闭，这并非一个意向不明的数据。“如果达到20%，倒闭潮就真的要来了。如果政府有很好的政策，企业倒闭不会上升到20%，如果没有政策，将会进一步恶化。”经济学家辜胜阻在会上提醒说。政府政策的底线究竟在哪里?大家心里都没底。“空心化”是一种趋势2024年，浙江的企业界一片萧瑟。最坏的结果或许不是企业倒闭，而是企业家的信心没了。“在中国，做企业是一件很悲哀的事。”蔡其文对自己得出的这个结论很无奈，语气中充满了哀怨。蔡其文是浙江省芸芸小老板中的一个。他的企业主要贴牌生产家具和儿童玩具，销往德国和日本，旗下员工约500人，今年的产值大约在6000万。在浙江，多的是像蔡其文这样没有自主品牌、没有核心技术的劳动密集型企业。在所处的大环境里，他们一直需要面对税收、汇率、融资、土地等等问题，只是今年的形势更严峻。所谓的“三荒两高”集中地来了，电荒、钱荒、人荒，原材料价格上涨、劳动力价格上涨。在目前的形势下，他基本是以成本价向客户报价，然后靠国家出口退税这一块来维持利润，甚至还要从退税里拿一部分出来补贴到成本里去。“你不做，有的是人做。”蔡其文说。蔡其文介绍，员工工资平均在2500元~3000元左右，近500个员工每月工资支出过百万。再除去各种税收、银行利息，一年下来，如果还有利润的话，有个几十万的净利润已经很好了。“这样一分一厘地积累起来，再投入，扩大再生产，一年到头手上是没钱的，一辈子也是没钱的，除非企业停了。”蔡其文说，当年与他在同一财富起点上起步的许多老板，后来放弃了实业，转向了投资，财富的积累比他快多了。他也很会安慰自己说，“制造业的特点就是一步一步壮大，企业的发展需要慢慢地积累，我从来没想过一夜暴富。如果狠心咬牙坚持下去，相信总会看到光明的一天。”但像他这样的企业，规模不大，没有自己的品牌，没有核心技术，没有太多的科技含量，他几乎也没有妄想过“什么转型升级”，那是一件看起来很遥远的事情。蔡其文的坚守，让他的老板朋友们心生敬意。因为他们中更多的人选择了将生产规模缩小到最小的程度，甚至弃实体而去。浙江省工商联研究室主任周冠鑫曾经在接受媒体采访时这样分析：大部分大型民营企业的资本配比基本实现“三三制”，即主业、房地产、金融证券投资三分天下，而且后两块投资比例越来越高，进一步限制了对主业的投资。以温岭市为例，位列前几强的企业，主业都有房地产项目。“有些企业投资的副业大大超过主业，投资不当也有可能死掉。”温岭市科学技术局原局长林应勤很担忧。事实上，也不乏这样投资不当而陷入困境的例子。在温州，此前传出倒闭的三旗集团，原以电缆为主业，但在货币政策扩张期间，这家企业频频投资房地产、酿酒等多行业，最终陷入了财务危机。而最新传出倒闭的天石电子公司，在多地均有投资项目，在股市上的投资也不少，最终导致了资金链断裂，老板逃跑。在不断传出企业倒闭的同时，民间资本在浙江的投资也显不足。根据公开资料显示，近10年来，浙江投资率增速一直低于全国平均水平。以2024年为例，全国的投资率为65%，浙江仅为47%。这些个体的选择，究竟会在多大程度上影响一个城市乃至一个省的经济全局?在过去的10年，浙江GDp增速已经连续10年下滑，且近6年，浙江GDp增速连续低于江苏。在长三角经济总量中，浙江所占比例呈持续下降态势，在全国的GDp排名中，虽位列第四，但已被前三名拉开较大差距，又被位列其后的河南紧追不舍。浙江的产业空心化之忧，已经越来越甚。温岭：一个小县城的转型困境台州的县级市温岭，像是另一个缩小版的“温州”。在这个人口密度最高的小县城，每三四户人家里就出一个小老板。村镇上，家家户户都是小企业、小作坊。这些人依靠着自己的勤奋和对市场的敏锐，偶尔也要偷税漏税，拼命挣扎，野蛮生存了下来。这个小县城50%以上的税收来自中小企业，80%以上的就业靠中小企业来解决。在这个中小企业的艰难时世，“跟不上形势而倒掉”的小企业已经越来越多。这里，也是此次宏观调控的重灾区。“倒掉一批无所谓。我们这个地方的企业太多了，工商、财税，都已经管不过来了。”温岭市科学技术局原局长林应勤接受《中国经济周刊》采访说，对于当地政府来说，多一些GDp、少一些GDp已经无所谓。“但一旦温岭那些以机械制造为主的企业倒闭了，那将是一个非常糟糕的信号。”这是林应勤最大的担忧，依目前的调控力度来看，他不认为自己是杞人忧天。林应勤所指的这些产业，占有很大的国际市场，上缴大量的税收，需要一定技术和资金投入。那是当地政府要竭力保住的企业。仅以土地资源来看，温岭已经很难容纳更多的小企业了。这个小小的县城，房价平均已高达2.5万一平米，工业用地已经是180万一亩。而在江西一些欠发达地区，工业用地仅3万一亩，调查报告《中国经济周刊关于浙江温州、台州温岭的调查报告》。“没办法，人多地少，土地已经不可能降下来，产业要流走，资金要流走，人才也要流走，流向成本更低的地方去。”据粗略统计，这里走出去的老板大约有近40万，进来的打工者大约有60万。这么多的外来人口，对当地的社会治安是一个很大的压力。随着一些小企业的倒闭，失业人口增多，当地的社会治安已经出现了不和谐的迹象。根据当地人反映，命案明显增多，杀人抢劫事件呈上升之势。“人空闲下来，没钱的时候，比物价上涨还要可怕。”林应勤提醒，宏观调控的时候，不能不考虑就业问题。“失业的这批人，不安抚好，是要出大问题的。”对于这样一个容量已经逼近极限的小县城来说，除了官方语境下进行“转型升级”和“腾笼换鸟”，似乎已经没有更好的出路。从目前的情况来看，“笼子”腾出来之后，高端产业能否进来，当地的企业能否实现转型升级是个问题。当地一位工业经济局的官员告诉《中国经济周刊》：关于转型升级、技术创新的文件，他们学习了很多，但真正做起来，难度非常大。“现在看来，这更像是一个理论上讲讲的口号。”这个以小机械生产为主的县城，这么多年，一直想办一个技术类的大专院校，可以为企业提供专业的人才和技术支持，“为此，还专门去北京跑，跑了两三年，但一直未获批准”。“就卡在这个地方了。”林应勤认为，转型升级已经不是温岭市政府自身能够解决的问题。“你不可能解决一些根源性、体制性的问题，我们朝这个方向去努力了，但现在确实没有能力去解决它。”本地的企业因此很难做成规模。事实上，一些接受《中国经济周刊》采访的中小企业也并不十分想做大，企业做大以后，管理跟不上，一跨就垮掉了。“老板自己的素质跟不上，要请别人来也不放心。”他们坦陈。这两年，温岭市围垦了5万亩的土地，按规划，大概拿出五分之一的土地要招进全球500强的企业。“市长天天在招商，结果还是招不到大企业。”温岭市一位主管经济的官员说有一次，上述这位官员在大连出差，有人问他是哪里人，他说是温岭人。对方一听，说：哦，温岭我知道的，这个地方钱比较多，但城市很破烂，房屋一栋一栋很密很挤的。“温岭给人的就是这个印象。”这位官员继续说，城市里应该有的文明这里是没有的，城市里有的弊病这里全有。例如，这里的环境脏、乱、差；又例如，这里的人，城市化文明程度较低，“没事就喝酒，很少搞一些比较健康的文体活动”，事实上也很难找到像样的锻炼场所；再例如，这里每天上下班高峰期交通的拥堵丝毫不“逊色”于大城市，“每天上下班，都堵得满满的，去年平安夜堵了4个小时这里是真正的市场经济。政府最初的”无为“使得温岭人依靠最初的自由的市场经济走出了贫穷，哪个行业赚钱就转到哪个行业。但这种”完全的自由“和”政府的无为“带来的无序，又成为了新的烦恼。”现在政府也在努力干，但很难。政府如果想要下一个什么令，去引导一个什么行业，在这里是行不通的。这里的老百姓比你聪明多了，他们不会理你的。“这位主管经济的官员自我调侃说。确实，虽然它没有怀揣像”金融中心“这样的野心和压力，但现在看来，这个小县城的问题不比温州好解决。(本文来源：中国经济周刊)责任编辑：NN041哎！@温岭确实头痛啊.有淘汰才有进步！”这么多的外来人口，对当地的社会治安是一个很大的压力。随着一些小企业的倒闭，失业人口增多，当地的社会治安已经出现了不和谐的迹象。根据当地人反映，命案明显增多，杀人抢劫事件呈上升之势。“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的手了，这就是中国的悲剧官僚资本主义民生问题无讲直温岭这个地方钱比较多”现在政府也在努力干，但很难。政府如果想要下一个什么令，去引导一个什么行业，在这里是行不通的。这里的老百姓比你聪明多了，他们不会理你的。“这位主管经济的官员自我调侃说。500人还算小厂?牛逼这个调查报告还是比较真实的，现在温岭的企业很多都外迁到外地了。这个就比较悲哀的事情。引用：原回复由新绿箭于2024-07-20 00：52发表”现在政府也在努力干，但很难。政府如果想要下一个什么令，去引导一个什么行业，在这里是行不通的。这里的老百姓比你聪明多了，他们不会理你的。\"这位主管经济的官员自我调侃说。这边的人怎么可能会听政府的话。引用：原回复由a 6711996于2024-07-19 21：55发表别拿浙江和江苏上海比。毛意思。浙江都是民营企业。GDp不代表什么，农民人均收入来是硬道理，一个地方富不富，第一就是看农民的收入，江苏有那么多的台资，外资，赚的钱都被外国人台湾人带出去了，浙江企业赚的钱怎么都还是在自己本国吧，所以别老拿GDp来说事，现在的GDp能说明什么，中国现在GDp世界第2，能说明什么嘛，什么都没有，就是个狗屁，有钱的更有钱，没钱的更没钱，90%的财富掌握在10%.查看原回复GDp就是一个虚幻的数据，浙江现在主要面临的事情就是土地制约，山地太多了，江苏那边都是平原，而且这边人喜欢炒作，本地的土地价格被炒的已经没法再做投资了，所以很多都外出投资了。这个调查还是不错的，温岭一直在围海造田，围海造田也得一个过程，这过程又相当的慢，不管是赞同一方还是反对一方，百姓都很难看到最直观的好于坏，利弊只有50年后才知道。</w:t>
      </w:r>
    </w:p>
    <w:p>
      <w:pPr>
        <w:ind w:left="0" w:right="0" w:firstLine="560"/>
        <w:spacing w:before="450" w:after="450" w:line="312" w:lineRule="auto"/>
      </w:pPr>
      <w:r>
        <w:rPr>
          <w:rFonts w:ascii="黑体" w:hAnsi="黑体" w:eastAsia="黑体" w:cs="黑体"/>
          <w:color w:val="000000"/>
          <w:sz w:val="36"/>
          <w:szCs w:val="36"/>
          <w:b w:val="1"/>
          <w:bCs w:val="1"/>
        </w:rPr>
        <w:t xml:space="preserve">第五篇：浙江宁波导游词</w:t>
      </w:r>
    </w:p>
    <w:p>
      <w:pPr>
        <w:ind w:left="0" w:right="0" w:firstLine="560"/>
        <w:spacing w:before="450" w:after="450" w:line="312" w:lineRule="auto"/>
      </w:pPr>
      <w:r>
        <w:rPr>
          <w:rFonts w:ascii="宋体" w:hAnsi="宋体" w:eastAsia="宋体" w:cs="宋体"/>
          <w:color w:val="000"/>
          <w:sz w:val="28"/>
          <w:szCs w:val="28"/>
        </w:rPr>
        <w:t xml:space="preserve">浙江宁波导游词</w:t>
      </w:r>
    </w:p>
    <w:p>
      <w:pPr>
        <w:ind w:left="0" w:right="0" w:firstLine="560"/>
        <w:spacing w:before="450" w:after="450" w:line="312" w:lineRule="auto"/>
      </w:pPr>
      <w:r>
        <w:rPr>
          <w:rFonts w:ascii="宋体" w:hAnsi="宋体" w:eastAsia="宋体" w:cs="宋体"/>
          <w:color w:val="000"/>
          <w:sz w:val="28"/>
          <w:szCs w:val="28"/>
        </w:rPr>
        <w:t xml:space="preserve">大家好，欢迎你们选择XX旅行社，我是你们今天的导游小李。浙江人才辈出，遍地才子才女，所以如果大家多来浙江的话会发现我们当地的导游没有一个是用导游词的，哈哈，请允许我小小自夸一下，下面我这个智能导游词机器人开始为大家介绍我们浙江美丽的宁波，希望大家今天的行程玩得开心。</w:t>
      </w:r>
    </w:p>
    <w:p>
      <w:pPr>
        <w:ind w:left="0" w:right="0" w:firstLine="560"/>
        <w:spacing w:before="450" w:after="450" w:line="312" w:lineRule="auto"/>
      </w:pPr>
      <w:r>
        <w:rPr>
          <w:rFonts w:ascii="宋体" w:hAnsi="宋体" w:eastAsia="宋体" w:cs="宋体"/>
          <w:color w:val="000"/>
          <w:sz w:val="28"/>
          <w:szCs w:val="28"/>
        </w:rPr>
        <w:t xml:space="preserve">宁波简称“甬”，位于我国海岸线中段，浙江宁绍平原东端，即东经120°55\'至122°16\'，北纬28°51\'至30°33\'。东有舟山群岛为天然屏障，北濒杭州湾，西接绍兴市的嵊县、新昌、上虞，南临三门湾，并与台州的三门、天台相连。是中国进一步对外开放的副省级计划单列城市和有制定地方性法规权力的“较大的市”，是全国历史文化名城。全市辖鄞县、象山、宁海三个县，余姚、慈溪、奉化三个县级市。市区设海曙、江东、江北、镇海、北仑五个区。全市总面积9365平方公里，总人口535万，其中市区面积1033平方公里，人口120万。</w:t>
      </w:r>
    </w:p>
    <w:p>
      <w:pPr>
        <w:ind w:left="0" w:right="0" w:firstLine="560"/>
        <w:spacing w:before="450" w:after="450" w:line="312" w:lineRule="auto"/>
      </w:pPr>
      <w:r>
        <w:rPr>
          <w:rFonts w:ascii="宋体" w:hAnsi="宋体" w:eastAsia="宋体" w:cs="宋体"/>
          <w:color w:val="000"/>
          <w:sz w:val="28"/>
          <w:szCs w:val="28"/>
        </w:rPr>
        <w:t xml:space="preserve">宁波境内主要山脉有四明山和天台山两支。四明山又名句余山，是天台山脉的支脉，横跨本市余姚、鄞县、奉化三县(市)，并与嵊县、新昌、天台三县连接。山峦起伏，蜿蜒连绵，危崖壁立，森林茂密。四明山，据志书载：“四明山周围八百里，二百八十峰，峰峰相次，中顶五峰，状如莲花，疑近星斗，山顶极平正，有方石如窗，中通日月星辰之光，故曰四明。”这就是四明山名称的来历。天台山，主干山脉在天台县，宁波境内为其余脉，有4大分支从宁海县西北、西南入境，经象山港延至镇海、鄞县东部诸山。</w:t>
      </w:r>
    </w:p>
    <w:p>
      <w:pPr>
        <w:ind w:left="0" w:right="0" w:firstLine="560"/>
        <w:spacing w:before="450" w:after="450" w:line="312" w:lineRule="auto"/>
      </w:pPr>
      <w:r>
        <w:rPr>
          <w:rFonts w:ascii="宋体" w:hAnsi="宋体" w:eastAsia="宋体" w:cs="宋体"/>
          <w:color w:val="000"/>
          <w:sz w:val="28"/>
          <w:szCs w:val="28"/>
        </w:rPr>
        <w:t xml:space="preserve">宁波有漫长的海岸线，港湾曲折，岛屿星罗棋布。全市海域总面积为9758平方公里，岸线总长为1562公里，其中大陆岸线为788公里，岛屿岸线为774公里，占全省海岸线的三分之一。全市共有大小岛屿531个，面积524.07平方公里。宁波境内有两湾一港，即三门湾、杭州湾、象山港。这些湾港，因有钱塘江、甬江及众多溪河注入，夹带着大量泥沙和营养物质，为滩涂和近海生物繁殖提供了丰富的养料。</w:t>
      </w:r>
    </w:p>
    <w:p>
      <w:pPr>
        <w:ind w:left="0" w:right="0" w:firstLine="560"/>
        <w:spacing w:before="450" w:after="450" w:line="312" w:lineRule="auto"/>
      </w:pPr>
      <w:r>
        <w:rPr>
          <w:rFonts w:ascii="宋体" w:hAnsi="宋体" w:eastAsia="宋体" w:cs="宋体"/>
          <w:color w:val="000"/>
          <w:sz w:val="28"/>
          <w:szCs w:val="28"/>
        </w:rPr>
        <w:t xml:space="preserve">宁波沿海潮汐属不正规半日期潮型，一天有两个高潮和两个低潮。平均高潮为吴淞零点以上3.14米，最高潮位4.86米，平均低潮位1.47米，最低潮位为0.31米。三门湾、象山港、甬江的潮差自南向北递减，甬江镇海口外的潮流，每逢农历初一、十五朔望日涨于十一时一刻。市区“三江口”的潮汛则朔望日涨于一时。宁波是浙江省八大水系之一，河流有余姚江、奉化江、甬江，余姚江发源于上虞县梁湖;奉化江发源于奉化市斑竹。余姚江、奉化江在市区“三江口”汇合成甬江，流向东北经招宝山入海。整个甬江流域，因雨量充沛，水资源丰富。</w:t>
      </w:r>
    </w:p>
    <w:p>
      <w:pPr>
        <w:ind w:left="0" w:right="0" w:firstLine="560"/>
        <w:spacing w:before="450" w:after="450" w:line="312" w:lineRule="auto"/>
      </w:pPr>
      <w:r>
        <w:rPr>
          <w:rFonts w:ascii="宋体" w:hAnsi="宋体" w:eastAsia="宋体" w:cs="宋体"/>
          <w:color w:val="000"/>
          <w:sz w:val="28"/>
          <w:szCs w:val="28"/>
        </w:rPr>
        <w:t xml:space="preserve">宁波属亚热带季风气候，温和湿润，四季分明，年平均气温16.2℃，平均气温以七月份最高，为28.8℃，一月份最低，为-4.2℃。全市无霜期一般为230天至240天，作物生长期为300天，适宜于粮、棉、油料等作物的生长。年平均降水量为1300至1400毫米，五至九月，占全年降水量的60%。</w:t>
      </w:r>
    </w:p>
    <w:p>
      <w:pPr>
        <w:ind w:left="0" w:right="0" w:firstLine="560"/>
        <w:spacing w:before="450" w:after="450" w:line="312" w:lineRule="auto"/>
      </w:pPr>
      <w:r>
        <w:rPr>
          <w:rFonts w:ascii="宋体" w:hAnsi="宋体" w:eastAsia="宋体" w:cs="宋体"/>
          <w:color w:val="000"/>
          <w:sz w:val="28"/>
          <w:szCs w:val="28"/>
        </w:rPr>
        <w:t xml:space="preserve">宁波历史悠久，是有7000年文明史的河姆渡文化的发祥地。春秋时期为越国境地，秦时属会稽郡的郭、贸、句章三县，唐时称明州;明洪武十四年(公元1381年)，取“海定则波宁”之义，改称宁波，一直沿用至今。宁波在唐时与扬州、广州并称中国三大对外贸易港口。宋时又与广州、泉州同列为对外贸易的三大港口重镇。鸦片战争后被辟为“五口通商”口岸之一。</w:t>
      </w:r>
    </w:p>
    <w:p>
      <w:pPr>
        <w:ind w:left="0" w:right="0" w:firstLine="560"/>
        <w:spacing w:before="450" w:after="450" w:line="312" w:lineRule="auto"/>
      </w:pPr>
      <w:r>
        <w:rPr>
          <w:rFonts w:ascii="宋体" w:hAnsi="宋体" w:eastAsia="宋体" w:cs="宋体"/>
          <w:color w:val="000"/>
          <w:sz w:val="28"/>
          <w:szCs w:val="28"/>
        </w:rPr>
        <w:t xml:space="preserve">感谢大家对我这个导游工作的配合，今天跟大家相处得特别愉快，希望大家到别的地方旅游也能遇上不用导游词的导游为大家介绍景点，哈哈，谢谢大家，祝大家生活愉快!</w:t>
      </w:r>
    </w:p>
    <w:p>
      <w:pPr>
        <w:ind w:left="0" w:right="0" w:firstLine="560"/>
        <w:spacing w:before="450" w:after="450" w:line="312" w:lineRule="auto"/>
      </w:pPr>
      <w:r>
        <w:rPr>
          <w:rFonts w:ascii="宋体" w:hAnsi="宋体" w:eastAsia="宋体" w:cs="宋体"/>
          <w:color w:val="000"/>
          <w:sz w:val="28"/>
          <w:szCs w:val="28"/>
        </w:rPr>
        <w:t xml:space="preserve">版权声明: 请尊重本站原创内容，如需转载本范文，请注明原文出处：中国范文模板网 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2024-11-22T19:02:02+08:00</dcterms:created>
  <dcterms:modified xsi:type="dcterms:W3CDTF">2024-11-22T19:02:02+08:00</dcterms:modified>
</cp:coreProperties>
</file>

<file path=docProps/custom.xml><?xml version="1.0" encoding="utf-8"?>
<Properties xmlns="http://schemas.openxmlformats.org/officeDocument/2006/custom-properties" xmlns:vt="http://schemas.openxmlformats.org/officeDocument/2006/docPropsVTypes"/>
</file>