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以人才优先发展战略引领县域经济跨越发展</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先发展战略引领县域经济跨越发展以人才优先发展战略引领县域经济跨越发展中共涿鹿县委书记王江人才资源是第一资源，人才优势决定着竞争优势、发展态势。谁拥有了人才优势，就拥有了竞争优势，就能赢得发展的主动权。要想实现我县的跨越式发...</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第二篇：以人才优先引领经济社会发展</w:t>
      </w:r>
    </w:p>
    <w:p>
      <w:pPr>
        <w:ind w:left="0" w:right="0" w:firstLine="560"/>
        <w:spacing w:before="450" w:after="450" w:line="312" w:lineRule="auto"/>
      </w:pPr>
      <w:r>
        <w:rPr>
          <w:rFonts w:ascii="宋体" w:hAnsi="宋体" w:eastAsia="宋体" w:cs="宋体"/>
          <w:color w:val="000"/>
          <w:sz w:val="28"/>
          <w:szCs w:val="28"/>
        </w:rPr>
        <w:t xml:space="preserve">以人才优先引领经济社会发展</w:t>
      </w:r>
    </w:p>
    <w:p>
      <w:pPr>
        <w:ind w:left="0" w:right="0" w:firstLine="560"/>
        <w:spacing w:before="450" w:after="450" w:line="312" w:lineRule="auto"/>
      </w:pPr>
      <w:r>
        <w:rPr>
          <w:rFonts w:ascii="宋体" w:hAnsi="宋体" w:eastAsia="宋体" w:cs="宋体"/>
          <w:color w:val="000"/>
          <w:sz w:val="28"/>
          <w:szCs w:val="28"/>
        </w:rPr>
        <w:t xml:space="preserve">牢固确立人才是第一资源的观念，大力实施人才强区战略，是苏州工业园区经济高速发展、社会全面进步的动力源泉。</w:t>
      </w:r>
    </w:p>
    <w:p>
      <w:pPr>
        <w:ind w:left="0" w:right="0" w:firstLine="560"/>
        <w:spacing w:before="450" w:after="450" w:line="312" w:lineRule="auto"/>
      </w:pPr>
      <w:r>
        <w:rPr>
          <w:rFonts w:ascii="宋体" w:hAnsi="宋体" w:eastAsia="宋体" w:cs="宋体"/>
          <w:color w:val="000"/>
          <w:sz w:val="28"/>
          <w:szCs w:val="28"/>
        </w:rPr>
        <w:t xml:space="preserve">确立科学的人才工作理念。苏州工业园区将建设高层次人才创新创业的首选地和智力经济特征明显的国际化人才高地，作为建设具有国际竞争力的高科技园区和国际化、现代化、信息化的创新型、生态型、幸福型新城区的不竭动力，“人才是第一生产力”、“人才投入是回报最大的投入”已经成为共识。</w:t>
      </w:r>
    </w:p>
    <w:p>
      <w:pPr>
        <w:ind w:left="0" w:right="0" w:firstLine="560"/>
        <w:spacing w:before="450" w:after="450" w:line="312" w:lineRule="auto"/>
      </w:pPr>
      <w:r>
        <w:rPr>
          <w:rFonts w:ascii="宋体" w:hAnsi="宋体" w:eastAsia="宋体" w:cs="宋体"/>
          <w:color w:val="000"/>
          <w:sz w:val="28"/>
          <w:szCs w:val="28"/>
        </w:rPr>
        <w:t xml:space="preserve">加强人才引进力度。2024年开始实行的科技领军人才计划已经升级为 “金鸡湖双百人才计划”；人才投入已经由2024年的2500万元猛增到2024年的1亿元、2024年的2亿元，园区已经成为国内对创新人才扶持力度最大的区域之一；设立科技招商中心、建设人力资源网站、发展猎头服务、进行全国重点高校校园招聘、开展海外留学人才招聘，大力引进国内外研发机构、推进人才工作的社会化成为招才纳才的重要渠道。</w:t>
      </w:r>
    </w:p>
    <w:p>
      <w:pPr>
        <w:ind w:left="0" w:right="0" w:firstLine="560"/>
        <w:spacing w:before="450" w:after="450" w:line="312" w:lineRule="auto"/>
      </w:pPr>
      <w:r>
        <w:rPr>
          <w:rFonts w:ascii="宋体" w:hAnsi="宋体" w:eastAsia="宋体" w:cs="宋体"/>
          <w:color w:val="000"/>
          <w:sz w:val="28"/>
          <w:szCs w:val="28"/>
        </w:rPr>
        <w:t xml:space="preserve">提高人才内生能力。园区基础教育实现了均衡化、现代化、国际化、特色化，职业技术教育走在了全国前列，高技能人才培训、紧缺人才培训培养全面启动，科教创新区、桑田岛世界名校区相继设立，国内外一流高校、研究机构纷至沓来，高技能人才、高层次人才的自我培养能力显著增强。</w:t>
      </w:r>
    </w:p>
    <w:p>
      <w:pPr>
        <w:ind w:left="0" w:right="0" w:firstLine="560"/>
        <w:spacing w:before="450" w:after="450" w:line="312" w:lineRule="auto"/>
      </w:pPr>
      <w:r>
        <w:rPr>
          <w:rFonts w:ascii="宋体" w:hAnsi="宋体" w:eastAsia="宋体" w:cs="宋体"/>
          <w:color w:val="000"/>
          <w:sz w:val="28"/>
          <w:szCs w:val="28"/>
        </w:rPr>
        <w:t xml:space="preserve">优化良好发展环境。园区大力倡导尊重人才、尊重知识、鼓励创新、宽容失败的创新文化，积极打造以“孵化器+公共技术平台+产业基地”为模式的一条龙产业孵化体系，努力建设覆盖人才创新创业各阶段的创业融资服务体系，致力构建自主知识产权创造、保护和管理体系，不断完善国内领先的人才专业服务体系与常态化的高端人才交流合作平台。</w:t>
      </w:r>
    </w:p>
    <w:p>
      <w:pPr>
        <w:ind w:left="0" w:right="0" w:firstLine="560"/>
        <w:spacing w:before="450" w:after="450" w:line="312" w:lineRule="auto"/>
      </w:pPr>
      <w:r>
        <w:rPr>
          <w:rFonts w:ascii="宋体" w:hAnsi="宋体" w:eastAsia="宋体" w:cs="宋体"/>
          <w:color w:val="000"/>
          <w:sz w:val="28"/>
          <w:szCs w:val="28"/>
        </w:rPr>
        <w:t xml:space="preserve">园区把人才工作放在经济社会发展的优先位置，得到了丰厚的回报，在人才总量名列全国开发区第一的同时，其综合发展指数位居全国经济技术开发区第二位，连续两年名列 “中国城市最具竞争力开发区排行榜”首位。</w:t>
      </w:r>
    </w:p>
    <w:p>
      <w:pPr>
        <w:ind w:left="0" w:right="0" w:firstLine="560"/>
        <w:spacing w:before="450" w:after="450" w:line="312" w:lineRule="auto"/>
      </w:pPr>
      <w:r>
        <w:rPr>
          <w:rFonts w:ascii="黑体" w:hAnsi="黑体" w:eastAsia="黑体" w:cs="黑体"/>
          <w:color w:val="000000"/>
          <w:sz w:val="36"/>
          <w:szCs w:val="36"/>
          <w:b w:val="1"/>
          <w:bCs w:val="1"/>
        </w:rPr>
        <w:t xml:space="preserve">第三篇：确立人才优先发展战略布局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第五篇：以科技创新助推公安经济跨越发展</w:t>
      </w:r>
    </w:p>
    <w:p>
      <w:pPr>
        <w:ind w:left="0" w:right="0" w:firstLine="560"/>
        <w:spacing w:before="450" w:after="450" w:line="312" w:lineRule="auto"/>
      </w:pPr>
      <w:r>
        <w:rPr>
          <w:rFonts w:ascii="宋体" w:hAnsi="宋体" w:eastAsia="宋体" w:cs="宋体"/>
          <w:color w:val="000"/>
          <w:sz w:val="28"/>
          <w:szCs w:val="28"/>
        </w:rPr>
        <w:t xml:space="preserve">以科技创新助推公安经济跨越发展</w:t>
      </w:r>
    </w:p>
    <w:p>
      <w:pPr>
        <w:ind w:left="0" w:right="0" w:firstLine="560"/>
        <w:spacing w:before="450" w:after="450" w:line="312" w:lineRule="auto"/>
      </w:pPr>
      <w:r>
        <w:rPr>
          <w:rFonts w:ascii="宋体" w:hAnsi="宋体" w:eastAsia="宋体" w:cs="宋体"/>
          <w:color w:val="000"/>
          <w:sz w:val="28"/>
          <w:szCs w:val="28"/>
        </w:rPr>
        <w:t xml:space="preserve">中共公安县委</w:t>
      </w:r>
    </w:p>
    <w:p>
      <w:pPr>
        <w:ind w:left="0" w:right="0" w:firstLine="560"/>
        <w:spacing w:before="450" w:after="450" w:line="312" w:lineRule="auto"/>
      </w:pPr>
      <w:r>
        <w:rPr>
          <w:rFonts w:ascii="宋体" w:hAnsi="宋体" w:eastAsia="宋体" w:cs="宋体"/>
          <w:color w:val="000"/>
          <w:sz w:val="28"/>
          <w:szCs w:val="28"/>
        </w:rPr>
        <w:t xml:space="preserve">公安县人民政府</w:t>
      </w:r>
    </w:p>
    <w:p>
      <w:pPr>
        <w:ind w:left="0" w:right="0" w:firstLine="560"/>
        <w:spacing w:before="450" w:after="450" w:line="312" w:lineRule="auto"/>
      </w:pPr>
      <w:r>
        <w:rPr>
          <w:rFonts w:ascii="宋体" w:hAnsi="宋体" w:eastAsia="宋体" w:cs="宋体"/>
          <w:color w:val="000"/>
          <w:sz w:val="28"/>
          <w:szCs w:val="28"/>
        </w:rPr>
        <w:t xml:space="preserve">近年来，公安县以科学发展观为统领，坚持“抓科技就是抓经济、抓创新就是抓发展”的理念，深入实施科技兴县战略，不断提高自主创新能力，先后被评为“全国科技进步工作先进县”、“国家葡萄产业体系技术示范县”、“2024湖北省科技创新先进县”，科技对经济增长的贡献率不断提升，为全县经济跨越发展提供了有力支撑。</w:t>
      </w:r>
    </w:p>
    <w:p>
      <w:pPr>
        <w:ind w:left="0" w:right="0" w:firstLine="560"/>
        <w:spacing w:before="450" w:after="450" w:line="312" w:lineRule="auto"/>
      </w:pPr>
      <w:r>
        <w:rPr>
          <w:rFonts w:ascii="宋体" w:hAnsi="宋体" w:eastAsia="宋体" w:cs="宋体"/>
          <w:color w:val="000"/>
          <w:sz w:val="28"/>
          <w:szCs w:val="28"/>
        </w:rPr>
        <w:t xml:space="preserve">一、强化科技意识，以“第一生产力”支撑科学发展 科学技术是第一生产力，科技创新是发展的首要推动力。县委、县政府在推动县域经济跨越发展的实践中，深刻认识到科技对经济发展的巨大作用，始终把科技创新作为一项事关全局的战略举措来抓，不断强化科技意识，营造创新氛围。一是坚持科技创新与工业强县相结合。工业是县域经济的脊梁，科技是工业腾飞的翅膀。县委、县政府在实施工业强县战略的同时，始终把科技创新作为工业经济的“灵魂”，充分发挥科技对工业的引领和支撑作用，大力倡导以先进技术提升传统产业，鼓励发展高新技术产业，积极开发利用知识产权，调整优化工业结构，不断提升县域工业实力。同时，我们着眼未来发展空间，在“十二五”规划中明确要求，到2024年全县高新技术企业达到8家，高新产业增加 值占工业增加值的比重达到40%，努力以科技创新加快工业强县步伐。二是坚持科技创新与农业增效相结合。农业增效是“三农”工作的基础，科技创新是农业增效的催化剂和助推器。针对我县农业资源丰富，但农业技术含金量不高的实际，我们把科技创新注入传统农业，以引进新品种、推广新技术为着力点，培植壮大优势特色产业，着力提高农业生产水平和农产品加工转化增值能力，有力地推动了农业科学发展。三是坚持科技创新与节能环保相结合。节能环保是科学发展的应有之义，科技创新是节能环保的基本途径。在发展中，我们既要金山银山也要绿水青山，坚决不搞边发展、边污染、边治理，坚决摒弃传统的粗放发展模式，坚决把高能耗、高污染、高排放的“三高”项目拒之门外。同时，积极发展绿色经济、循环经济。万华板业公司成功研发出利用农作物秸秆制造甲醛零释放的中高密度板材，荣获国家科技进步二等奖，公司成为国内规模最大的零甲醛秸秆板材制造企业，创造了企业发展、群众增收、减少污染的“三赢”局面。</w:t>
      </w:r>
    </w:p>
    <w:p>
      <w:pPr>
        <w:ind w:left="0" w:right="0" w:firstLine="560"/>
        <w:spacing w:before="450" w:after="450" w:line="312" w:lineRule="auto"/>
      </w:pPr>
      <w:r>
        <w:rPr>
          <w:rFonts w:ascii="宋体" w:hAnsi="宋体" w:eastAsia="宋体" w:cs="宋体"/>
          <w:color w:val="000"/>
          <w:sz w:val="28"/>
          <w:szCs w:val="28"/>
        </w:rPr>
        <w:t xml:space="preserve">二、致力成果转化，以科技创新提升工业竞争力近年来，我们以“两型”社会建设为契机，将科技创新作为加快转变工业经济发展方式的重要抓手，着力提升企业自主创新能力，工业竞争力不断增强。2024年，全县规模工业企业完成增加值29.69亿元，其中高新技术产业增加值达 到8.5亿元。一方面，外引活水，巧借攻玉之石。积极引导企业与高校、科研机构加强合作，密切产学研联系，不断提高企业研发能力。目前，全县77家规模企业中有28家与中国农业大学、北京邮电大学、华中农业大学、长江大学等10多所国内知名高校和科研机构建立了产学研长期合作关系，合作项目80多个。移栽灵公司与中国农大建立研发中心，开发出移栽灵、立丰灵、安栽灵等高新技术产品；与袁隆平院士的中国杂交水稻工程中心合作，将立丰灵应用于超级杂交稻和优质水稻上，已在全国推广使用。凯乐公司与北京邮电大学共同成立北邮-凯乐光通信研究院，成功开发出光缆、硅芯管、复合环保型材、土工格栅等五大类高新技术产品，公司成为中国四大电信主流运营商、亚洲通信硅芯管和土工合成材料生产基地；新生源公司与南京大学建立了研发合作关系，开发出氨基酸系列产品，成为亚洲最大的水解法氨基酸提取基地。另一方面，内挖潜力，狠抓自主创新。围绕我县汽车零部件、塑料新材、化工建材、农副产品加工四大主导产业，出台优惠政策，积极支持重点企业进行技改，开发拥有自主知识产权的核心技术和核心产品。目前，全县高新技术企业达到4家。以创建“湖北省知识产权试点县”为契机，对重点企业、优势产品，集中骨干力量，开展技术攻关。近三年，全县申请专利287件，企业自主研发新技术135项，开发新产品113个。自主创新为企业拓展了发展空间，带来 了巨大的经济效益。索瑞电气公司近两年获专利权30项，企业销售收入由8000万元跃升至2.8亿元，税收由580万元增长到2140万元。</w:t>
      </w:r>
    </w:p>
    <w:p>
      <w:pPr>
        <w:ind w:left="0" w:right="0" w:firstLine="560"/>
        <w:spacing w:before="450" w:after="450" w:line="312" w:lineRule="auto"/>
      </w:pPr>
      <w:r>
        <w:rPr>
          <w:rFonts w:ascii="宋体" w:hAnsi="宋体" w:eastAsia="宋体" w:cs="宋体"/>
          <w:color w:val="000"/>
          <w:sz w:val="28"/>
          <w:szCs w:val="28"/>
        </w:rPr>
        <w:t xml:space="preserve">三、突出农技推广，以科技进步推进农业产业化 我县是传统农业大县，但农业大而不强，特而不优。为此，我们坚持走科技兴农之路，充分发挥农业科技培训、示范、推广和服务作用，有效提升了农业效益，促进了农民增收。2024年，全县农民人均纯收入达到 6736元，同比增长22.2%，增幅位居全省县市前列。一是加强科技培训，提高农民素质。始终坚持实际、实用、实效的原则，开展形式多样的农民实用技术培训，使广大群众掌握一技之长，提高致富本领。近三年共举办农村科技培训班 750期，每年培训各类农民达25万人次，印发农业技术资料200万份。同时，开通“农技110”电话，及时为群众解决生产中的技术难题。邀请全国21名知名葡萄专家，连续两年在我县举办葡萄产业发展科技论坛。二是加强农技推广，调整产业结构。依托粮棉油、水产养殖、生猪、葡萄、食用菌等十大传统优势产业，积极创建农业特色科技示范基地，加快科技“渗透”农业，优化农业产业结构。目前，全县建立了35个特色农业科技示范基地。依托埠河镇金秋科技园，推广新技术20多项，促进葡萄产业的提升和规模化经营，我县成为江南最大的葡萄生产地，并被列入国家葡萄产业体系综合试验站示范 点；依托80万亩优质稻示范区的示范带动，我县粮食产量稳居全国前50位，被评为全国粮食生产先进县；大力实施并推广生猪养殖“150”模式，实现了生猪养殖标准化、规模化和产业化，被评为全国生猪调出大县；加快水产特色养殖基地建设，全县特色养殖水面超过10万亩，被评为全省水产大县。三是加强“研”“产”结合，壮大农业龙头企业。积极鼓励农业龙头企业研究开发新技术和新产品，拓展企业发展空间，不断做大做强。双港公司在省农科院的指导下，研究出鸡粪转换有机生物肥技术，并建成有机生物肥场，不仅解决了养鸡场粪便污染问题，同时创造了经济效益，企业发展更上一层楼。</w:t>
      </w:r>
    </w:p>
    <w:p>
      <w:pPr>
        <w:ind w:left="0" w:right="0" w:firstLine="560"/>
        <w:spacing w:before="450" w:after="450" w:line="312" w:lineRule="auto"/>
      </w:pPr>
      <w:r>
        <w:rPr>
          <w:rFonts w:ascii="宋体" w:hAnsi="宋体" w:eastAsia="宋体" w:cs="宋体"/>
          <w:color w:val="000"/>
          <w:sz w:val="28"/>
          <w:szCs w:val="28"/>
        </w:rPr>
        <w:t xml:space="preserve">四、健全工作机制，为科技创新营造良好的外部环境近年来，我县始终坚持“一把手”抓“第一生产力”，把科技工作与经济发展一同安排、一同部署，建立健全工作机制，努力为科技创新营造良好的外部环境。一是健全领导体系。县委、县政府成立了县科技工作领导小组、县知识产权工作领导小组，组建了工作专班。乡镇和部门成立了相应的机构，每个乡镇配备一名科技专干。建立了定期会商制度，每季度召开县委常委会、政府办公会，研究部署科技工作，每年召开一次全县科技工作大会。先后出台《关于创新科技投入机制的意见》、《关于全面推行科技特派员制度的通知》等文件，不断加大政策扶持力度。二是建立投入保障机制。我们在财力有限的情况下，县财政每年用于科技的投入不断增加。积极加强对上科技计划项目的衔接和申报，近三年来申报立项15项，争取上级科技项目经费400多万元。强化企业科技创新的主体地位，发挥财政资金的杠杆作用，对新投产科技型企业采取减税让利、土地优惠等政策，近三年引导全县企业投入研发资金2.7亿元。通过召开银企对接会等形式，以企业开展科技研发为准入条件，帮助县内企业获取银行贷款，助推企业提高科技竞争力。三是健全人才发展机制。强化人才是科技进步第一资源的理念，努力在培养和引进人才上下功夫。近三年全县共引进各类人才近800人，培养乡土人才近5000人，其中高级职称15人。良好的人才发展机制，为全县经济发展提供了强有力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2025-01-19T14:35:07+08:00</dcterms:created>
  <dcterms:modified xsi:type="dcterms:W3CDTF">2025-01-19T14:35:07+08:00</dcterms:modified>
</cp:coreProperties>
</file>

<file path=docProps/custom.xml><?xml version="1.0" encoding="utf-8"?>
<Properties xmlns="http://schemas.openxmlformats.org/officeDocument/2006/custom-properties" xmlns:vt="http://schemas.openxmlformats.org/officeDocument/2006/docPropsVTypes"/>
</file>