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人防建设工作汇报</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第一篇：人防建设工作汇报立足四个着眼 推进人防建设国无防不立，民无防不安。人民防空建设是关系国家安危、民族伤亡、人民生命财产安全的重大战略措施。近年来，我市人防工作坚持“长期准备、重点建设、平战结合”的方针，不断加强人防工程建设力度，取得...</w:t>
      </w:r>
    </w:p>
    <w:p>
      <w:pPr>
        <w:ind w:left="0" w:right="0" w:firstLine="560"/>
        <w:spacing w:before="450" w:after="450" w:line="312" w:lineRule="auto"/>
      </w:pPr>
      <w:r>
        <w:rPr>
          <w:rFonts w:ascii="黑体" w:hAnsi="黑体" w:eastAsia="黑体" w:cs="黑体"/>
          <w:color w:val="000000"/>
          <w:sz w:val="36"/>
          <w:szCs w:val="36"/>
          <w:b w:val="1"/>
          <w:bCs w:val="1"/>
        </w:rPr>
        <w:t xml:space="preserve">第一篇：人防建设工作汇报</w:t>
      </w:r>
    </w:p>
    <w:p>
      <w:pPr>
        <w:ind w:left="0" w:right="0" w:firstLine="560"/>
        <w:spacing w:before="450" w:after="450" w:line="312" w:lineRule="auto"/>
      </w:pPr>
      <w:r>
        <w:rPr>
          <w:rFonts w:ascii="宋体" w:hAnsi="宋体" w:eastAsia="宋体" w:cs="宋体"/>
          <w:color w:val="000"/>
          <w:sz w:val="28"/>
          <w:szCs w:val="28"/>
        </w:rPr>
        <w:t xml:space="preserve">立足四个着眼 推进人防建设</w:t>
      </w:r>
    </w:p>
    <w:p>
      <w:pPr>
        <w:ind w:left="0" w:right="0" w:firstLine="560"/>
        <w:spacing w:before="450" w:after="450" w:line="312" w:lineRule="auto"/>
      </w:pPr>
      <w:r>
        <w:rPr>
          <w:rFonts w:ascii="宋体" w:hAnsi="宋体" w:eastAsia="宋体" w:cs="宋体"/>
          <w:color w:val="000"/>
          <w:sz w:val="28"/>
          <w:szCs w:val="28"/>
        </w:rPr>
        <w:t xml:space="preserve">国无防不立，民无防不安。人民防空建设是关系国家安危、民族伤亡、人民生命财产安全的重大战略措施。近年来，我市人防工作坚持“长期准备、重点建设、平战结合”的方针，不断加强人防工程建设力度，取得了战略人防、效益人防、民生人防建设同步推进、全面发展的可喜成绩。面对新的形势、新的任务、新的要求，要</w:t>
      </w:r>
    </w:p>
    <w:p>
      <w:pPr>
        <w:ind w:left="0" w:right="0" w:firstLine="560"/>
        <w:spacing w:before="450" w:after="450" w:line="312" w:lineRule="auto"/>
      </w:pPr>
      <w:r>
        <w:rPr>
          <w:rFonts w:ascii="宋体" w:hAnsi="宋体" w:eastAsia="宋体" w:cs="宋体"/>
          <w:color w:val="000"/>
          <w:sz w:val="28"/>
          <w:szCs w:val="28"/>
        </w:rPr>
        <w:t xml:space="preserve">强化“人民防空人民建、人民防空为人民”的理念，立足“四个着眼”，战时能力强，平时作为大，推动人防建设实现新的发展。</w:t>
      </w:r>
    </w:p>
    <w:p>
      <w:pPr>
        <w:ind w:left="0" w:right="0" w:firstLine="560"/>
        <w:spacing w:before="450" w:after="450" w:line="312" w:lineRule="auto"/>
      </w:pPr>
      <w:r>
        <w:rPr>
          <w:rFonts w:ascii="宋体" w:hAnsi="宋体" w:eastAsia="宋体" w:cs="宋体"/>
          <w:color w:val="000"/>
          <w:sz w:val="28"/>
          <w:szCs w:val="28"/>
        </w:rPr>
        <w:t xml:space="preserve">一是着眼战略全局，重视好人防建设。知危者不危，忘危者必危。重视人防建设，就是重视人民群众生命财产安全，就是重视经济社会发展，就是重视国防建设。和平与发展是当今世界的主题，但国际形势复杂多变，国家安全面临诸多挑战，战争形态深刻演变。焦作市是重要的工业城市、能源城市和交通枢纽，是国家二类人防重点城市，战略位置极其重要。各级各部门要站在国家安全和战略全局的高度，切实提高在和平时期抓好人防建设重要性的认识和忧患意识，进一步增强加快人防建设发展的重要意义，以强烈的责任心和历史使命感，把人防工作做深、做细、做实，提高新形势下人防建设整体水平。</w:t>
      </w:r>
    </w:p>
    <w:p>
      <w:pPr>
        <w:ind w:left="0" w:right="0" w:firstLine="560"/>
        <w:spacing w:before="450" w:after="450" w:line="312" w:lineRule="auto"/>
      </w:pPr>
      <w:r>
        <w:rPr>
          <w:rFonts w:ascii="宋体" w:hAnsi="宋体" w:eastAsia="宋体" w:cs="宋体"/>
          <w:color w:val="000"/>
          <w:sz w:val="28"/>
          <w:szCs w:val="28"/>
        </w:rPr>
        <w:t xml:space="preserve">二是着眼整体效能，建设好人防工程。正确处理人防建设与经济社会发展的关系，确保人防、经济、城市和军事建设同步协调发展。一要融入经济建设，把人民防空建设纳入经济社会发展总体规划，围绕中原经济区经济转型示范市建设这一总要求，进一步谋划、推进人防工程，在重要基础设施建设中兼顾人民防空需要，体现“平为战建”的原则，又善于利用人民防空资源为经济社会发展服务，体现“战为平用”的原则，不断扩大人防工程规模，提升综合质量和效益，使人民防空建设水平随着经济社会发展而不断提高。二要统筹城市建设，依法把人防建设规划纳入城市总体规划，城市地下空间开发利用要兼顾人防要求，城市建设改造要依法建设人防设施，城市新建工程要依法同步配建地下人防设施，推进城市防护工程体系建设。三要融合应急管理，坚持防空防灾一体化的发展方向，充分利用人防战备资源，把人防工程和人口疏散基地、疏散地域、疏散点作为公众应急避难场所，建立灵敏高效的协同联动机制，进一步完善人防系统参与应急管理的功能，积极为城市应急管理和防灾救灾服务。</w:t>
      </w:r>
    </w:p>
    <w:p>
      <w:pPr>
        <w:ind w:left="0" w:right="0" w:firstLine="560"/>
        <w:spacing w:before="450" w:after="450" w:line="312" w:lineRule="auto"/>
      </w:pPr>
      <w:r>
        <w:rPr>
          <w:rFonts w:ascii="宋体" w:hAnsi="宋体" w:eastAsia="宋体" w:cs="宋体"/>
          <w:color w:val="000"/>
          <w:sz w:val="28"/>
          <w:szCs w:val="28"/>
        </w:rPr>
        <w:t xml:space="preserve">三是着眼平战结合，管理好人防工程。通过平战结合，不仅可用于工程的平时维护管理，同时能够创造一定的经济效益，增加人民防空建设的经济来源，是一件利国、利民、利战备的好事。坚持把战时防空与服务民生有机结合起来，在认真做好战时防空准备的同时，积极探索人防工程管理方式，推行租赁经营、合作经营等模式，拓展服务功能，着力缓解用地紧张，提供地下停车位，开辟休闲娱乐空间，开放人防工程避暑纳凉，发挥人防工程“服务民生、保障民生、惠及民生”的社会综合效益，使建设成果惠及人民群众，使人防经济成为新的亮点。</w:t>
      </w:r>
    </w:p>
    <w:p>
      <w:pPr>
        <w:ind w:left="0" w:right="0" w:firstLine="560"/>
        <w:spacing w:before="450" w:after="450" w:line="312" w:lineRule="auto"/>
      </w:pPr>
      <w:r>
        <w:rPr>
          <w:rFonts w:ascii="宋体" w:hAnsi="宋体" w:eastAsia="宋体" w:cs="宋体"/>
          <w:color w:val="000"/>
          <w:sz w:val="28"/>
          <w:szCs w:val="28"/>
        </w:rPr>
        <w:t xml:space="preserve">四是着眼持续发展，支持好人防工程。各级各部门要强化大局意识，自觉主动支持人防建设，配合人防建设，切实人防建设遇到的实际问题。要把人防建设纳入各级政府的财政预算之中，依法落实一定比例人防建设经费，保证人防建设与发展。要认真落实人防建设各项政策，培育和发展多元化投资主体，吸纳民间资本投资人防工程，为充分开发利用人防资源创造宽松环境。要广泛开展宣传教育，让大家了解人防建设不仅有利于防范和减轻空袭危害，也能服务于经济建设和日常生活，调动全社会参与人防建设的积极性。要重视人防队伍建设，打造一支平时过硬、战时顶用的高素质人防队伍，推动人防事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2025-04-04T07:30:11+08:00</dcterms:created>
  <dcterms:modified xsi:type="dcterms:W3CDTF">2025-04-04T07:30:11+08:00</dcterms:modified>
</cp:coreProperties>
</file>

<file path=docProps/custom.xml><?xml version="1.0" encoding="utf-8"?>
<Properties xmlns="http://schemas.openxmlformats.org/officeDocument/2006/custom-properties" xmlns:vt="http://schemas.openxmlformats.org/officeDocument/2006/docPropsVTypes"/>
</file>