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在县委理论学习中心组读书会会议上的讲话</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会议上的讲话今年以来，全县上下坚持以邓小平理论和“三个代表”重要思想为指导，以保持共产党员先进性教育活动为契机，以科学发展观统领全局，团结拼搏，排难而上，经济社会保持了良好的发展势头，绝大部分指标都实现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