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2024年市工业和信息化局年终工作总结</w:t>
      </w:r>
      <w:bookmarkEnd w:id="1"/>
    </w:p>
    <w:p>
      <w:pPr>
        <w:jc w:val="center"/>
        <w:spacing w:before="0" w:after="450"/>
      </w:pPr>
      <w:r>
        <w:rPr>
          <w:rFonts w:ascii="Arial" w:hAnsi="Arial" w:eastAsia="Arial" w:cs="Arial"/>
          <w:color w:val="999999"/>
          <w:sz w:val="20"/>
          <w:szCs w:val="20"/>
        </w:rPr>
        <w:t xml:space="preserve">来源：网络  作者：倾听心灵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工业和信息化局年终工作总结2024年,我局在市委、市政府的领导下，按照市委、市政府提出的2024年工业经济工作思路和目标任务,采取有力措施，认真抓好工业企业的经济运行和民营经济服务工作，努力完成市委、市政府布置的各项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第一篇：2024年市工业和信息化局年终工作总结</w:t>
      </w:r>
    </w:p>
    <w:p>
      <w:pPr>
        <w:ind w:left="0" w:right="0" w:firstLine="560"/>
        <w:spacing w:before="450" w:after="450" w:line="312" w:lineRule="auto"/>
      </w:pPr>
      <w:r>
        <w:rPr>
          <w:rFonts w:ascii="宋体" w:hAnsi="宋体" w:eastAsia="宋体" w:cs="宋体"/>
          <w:color w:val="000"/>
          <w:sz w:val="28"/>
          <w:szCs w:val="28"/>
        </w:rPr>
        <w:t xml:space="preserve">2024年,我局在市委、市政府的领导下，按照市委、市政府提出的2024年工业经济工作思路和目标任务,采取有力措施，认真抓好工业企业的经济运行和民营经济服务工作，努力完成市委、市政府布置的各项工作任务，2024年全年各项经济指标将全面完成石市确定的目标任务。现将工作汇报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(一)各项主要经济指标完成情况。</w:t>
      </w:r>
    </w:p>
    <w:p>
      <w:pPr>
        <w:ind w:left="0" w:right="0" w:firstLine="560"/>
        <w:spacing w:before="450" w:after="450" w:line="312" w:lineRule="auto"/>
      </w:pPr>
      <w:r>
        <w:rPr>
          <w:rFonts w:ascii="宋体" w:hAnsi="宋体" w:eastAsia="宋体" w:cs="宋体"/>
          <w:color w:val="000"/>
          <w:sz w:val="28"/>
          <w:szCs w:val="28"/>
        </w:rPr>
        <w:t xml:space="preserve">1、1—10月份规模以上工业企业主要经济指标完成情况。</w:t>
      </w:r>
    </w:p>
    <w:p>
      <w:pPr>
        <w:ind w:left="0" w:right="0" w:firstLine="560"/>
        <w:spacing w:before="450" w:after="450" w:line="312" w:lineRule="auto"/>
      </w:pPr>
      <w:r>
        <w:rPr>
          <w:rFonts w:ascii="宋体" w:hAnsi="宋体" w:eastAsia="宋体" w:cs="宋体"/>
          <w:color w:val="000"/>
          <w:sz w:val="28"/>
          <w:szCs w:val="28"/>
        </w:rPr>
        <w:t xml:space="preserve">1—10月份累计完成工业增加值47.5亿元，同比增长18.8%；实现利税28.4亿元，同比增长32.14%；实现利润19.4亿元，同比增长34.42%。</w:t>
      </w:r>
    </w:p>
    <w:p>
      <w:pPr>
        <w:ind w:left="0" w:right="0" w:firstLine="560"/>
        <w:spacing w:before="450" w:after="450" w:line="312" w:lineRule="auto"/>
      </w:pPr>
      <w:r>
        <w:rPr>
          <w:rFonts w:ascii="宋体" w:hAnsi="宋体" w:eastAsia="宋体" w:cs="宋体"/>
          <w:color w:val="000"/>
          <w:sz w:val="28"/>
          <w:szCs w:val="28"/>
        </w:rPr>
        <w:t xml:space="preserve">2、1—10月份民营经济完成工业增加值97.6亿元，同比增长17.7%，上缴税金4.2亿元，同比增长30.1%。</w:t>
      </w:r>
    </w:p>
    <w:p>
      <w:pPr>
        <w:ind w:left="0" w:right="0" w:firstLine="560"/>
        <w:spacing w:before="450" w:after="450" w:line="312" w:lineRule="auto"/>
      </w:pPr>
      <w:r>
        <w:rPr>
          <w:rFonts w:ascii="宋体" w:hAnsi="宋体" w:eastAsia="宋体" w:cs="宋体"/>
          <w:color w:val="000"/>
          <w:sz w:val="28"/>
          <w:szCs w:val="28"/>
        </w:rPr>
        <w:t xml:space="preserve">3、预计2024年规模以上企业完成增加值72.2亿元,同比增长19%,利税37.3亿元,同比增长19%,利润25.4亿元,同比增长19%;民营经济完成营业收入421亿元,同比增长17%,增加值完成122.31亿元,同比增长17%。</w:t>
      </w:r>
    </w:p>
    <w:p>
      <w:pPr>
        <w:ind w:left="0" w:right="0" w:firstLine="560"/>
        <w:spacing w:before="450" w:after="450" w:line="312" w:lineRule="auto"/>
      </w:pPr>
      <w:r>
        <w:rPr>
          <w:rFonts w:ascii="宋体" w:hAnsi="宋体" w:eastAsia="宋体" w:cs="宋体"/>
          <w:color w:val="000"/>
          <w:sz w:val="28"/>
          <w:szCs w:val="28"/>
        </w:rPr>
        <w:t xml:space="preserve">4、特色产业发展情况</w:t>
      </w:r>
    </w:p>
    <w:p>
      <w:pPr>
        <w:ind w:left="0" w:right="0" w:firstLine="560"/>
        <w:spacing w:before="450" w:after="450" w:line="312" w:lineRule="auto"/>
      </w:pPr>
      <w:r>
        <w:rPr>
          <w:rFonts w:ascii="宋体" w:hAnsi="宋体" w:eastAsia="宋体" w:cs="宋体"/>
          <w:color w:val="000"/>
          <w:sz w:val="28"/>
          <w:szCs w:val="28"/>
        </w:rPr>
        <w:t xml:space="preserve">我市特色主导产业为纺织、建材、装备制造、化工。预计1—12月份累计完成总产值301亿元，增加值78.6亿元，利润16.9亿元，税金2.96亿元，分别比去年同期增长15%、17%、16%、14%。</w:t>
      </w:r>
    </w:p>
    <w:p>
      <w:pPr>
        <w:ind w:left="0" w:right="0" w:firstLine="560"/>
        <w:spacing w:before="450" w:after="450" w:line="312" w:lineRule="auto"/>
      </w:pPr>
      <w:r>
        <w:rPr>
          <w:rFonts w:ascii="宋体" w:hAnsi="宋体" w:eastAsia="宋体" w:cs="宋体"/>
          <w:color w:val="000"/>
          <w:sz w:val="28"/>
          <w:szCs w:val="28"/>
        </w:rPr>
        <w:t xml:space="preserve">(1)、纺织产业发展情况</w:t>
      </w:r>
    </w:p>
    <w:p>
      <w:pPr>
        <w:ind w:left="0" w:right="0" w:firstLine="560"/>
        <w:spacing w:before="450" w:after="450" w:line="312" w:lineRule="auto"/>
      </w:pPr>
      <w:r>
        <w:rPr>
          <w:rFonts w:ascii="宋体" w:hAnsi="宋体" w:eastAsia="宋体" w:cs="宋体"/>
          <w:color w:val="000"/>
          <w:sz w:val="28"/>
          <w:szCs w:val="28"/>
        </w:rPr>
        <w:t xml:space="preserve">全市共有纺织服装企业1726家（含个体户466家），含纺纱、浆纱、织布、针织、印染、服装、制帽、毛巾等生产企业已形成产业链较紧密的产业集群。从业人员6万人,其中纱绽230万绽,织机27600台。预计1-12月份总产值为126亿元，同比增长15%,销售收入117亿元，同比增长12%，增加值33亿元，同比增长18%，实现利润7亿元，同比增长22.8%，实现税金1.1亿元，同比增长32.5%。</w:t>
      </w:r>
    </w:p>
    <w:p>
      <w:pPr>
        <w:ind w:left="0" w:right="0" w:firstLine="560"/>
        <w:spacing w:before="450" w:after="450" w:line="312" w:lineRule="auto"/>
      </w:pPr>
      <w:r>
        <w:rPr>
          <w:rFonts w:ascii="宋体" w:hAnsi="宋体" w:eastAsia="宋体" w:cs="宋体"/>
          <w:color w:val="000"/>
          <w:sz w:val="28"/>
          <w:szCs w:val="28"/>
        </w:rPr>
        <w:t xml:space="preserve">(2)建材产业</w:t>
      </w:r>
    </w:p>
    <w:p>
      <w:pPr>
        <w:ind w:left="0" w:right="0" w:firstLine="560"/>
        <w:spacing w:before="450" w:after="450" w:line="312" w:lineRule="auto"/>
      </w:pPr>
      <w:r>
        <w:rPr>
          <w:rFonts w:ascii="宋体" w:hAnsi="宋体" w:eastAsia="宋体" w:cs="宋体"/>
          <w:color w:val="000"/>
          <w:sz w:val="28"/>
          <w:szCs w:val="28"/>
        </w:rPr>
        <w:t xml:space="preserve">全市建材企业651家（含个体户265家），从业人员1.7万人，纸面石膏板生产生产线300条，矿棉板热压机604台。主要行业包括各类装饰材料、水泥构件、砖瓦厂、金属丝等。预计 1-12月份总产值为42亿元，同比增长16%,销售收入38亿元，同比增长16%，增加值12亿元，比同比增长16%，实现利润2.5亿元，同比增长15%，实现税金0.28亿元，同比增长13.2%。</w:t>
      </w:r>
    </w:p>
    <w:p>
      <w:pPr>
        <w:ind w:left="0" w:right="0" w:firstLine="560"/>
        <w:spacing w:before="450" w:after="450" w:line="312" w:lineRule="auto"/>
      </w:pPr>
      <w:r>
        <w:rPr>
          <w:rFonts w:ascii="宋体" w:hAnsi="宋体" w:eastAsia="宋体" w:cs="宋体"/>
          <w:color w:val="000"/>
          <w:sz w:val="28"/>
          <w:szCs w:val="28"/>
        </w:rPr>
        <w:t xml:space="preserve">(3)装备制造</w:t>
      </w:r>
    </w:p>
    <w:p>
      <w:pPr>
        <w:ind w:left="0" w:right="0" w:firstLine="560"/>
        <w:spacing w:before="450" w:after="450" w:line="312" w:lineRule="auto"/>
      </w:pPr>
      <w:r>
        <w:rPr>
          <w:rFonts w:ascii="宋体" w:hAnsi="宋体" w:eastAsia="宋体" w:cs="宋体"/>
          <w:color w:val="000"/>
          <w:sz w:val="28"/>
          <w:szCs w:val="28"/>
        </w:rPr>
        <w:t xml:space="preserve">全市装备制造企业656家（含个体205家），主要产品为电线电缆、电力器具、金属丝、阀门、玛钢零件、曲轴等，从业人员2.3万人。阀门零件品种530个，普通阀门相关联企业27家，已初步形成产值达6亿元的产业集群。橡塑缆连流生产线113条，35kv高压缆生产线6条，年产各类线缆4万公里、金属丝100万吨、普通阀门6万吨。预计1—12月份总产值100亿元，同比增长18%；增加值25亿元,同比增长21%；销售收入91亿元,同比增长17%；利润5.8亿元,同比增长14%，实现税金0.9亿元，同比增长16%。</w:t>
      </w:r>
    </w:p>
    <w:p>
      <w:pPr>
        <w:ind w:left="0" w:right="0" w:firstLine="560"/>
        <w:spacing w:before="450" w:after="450" w:line="312" w:lineRule="auto"/>
      </w:pPr>
      <w:r>
        <w:rPr>
          <w:rFonts w:ascii="宋体" w:hAnsi="宋体" w:eastAsia="宋体" w:cs="宋体"/>
          <w:color w:val="000"/>
          <w:sz w:val="28"/>
          <w:szCs w:val="28"/>
        </w:rPr>
        <w:t xml:space="preserve">(4)化工业</w:t>
      </w:r>
    </w:p>
    <w:p>
      <w:pPr>
        <w:ind w:left="0" w:right="0" w:firstLine="560"/>
        <w:spacing w:before="450" w:after="450" w:line="312" w:lineRule="auto"/>
      </w:pPr>
      <w:r>
        <w:rPr>
          <w:rFonts w:ascii="宋体" w:hAnsi="宋体" w:eastAsia="宋体" w:cs="宋体"/>
          <w:color w:val="000"/>
          <w:sz w:val="28"/>
          <w:szCs w:val="28"/>
        </w:rPr>
        <w:t xml:space="preserve">全市化工企业227家，从业人员9661人，主要产品为医药、农药、染料、油脂皂等。其中透明皂生产企业11家，年产透明皂6万吨。预计1—12月份总产值为33亿元,同比增长4%;销售收入33.7亿元,同比增长6%;增加值8.6亿元,同比增长16%;利润1.6亿元,同比增长3%，实现税金0.68亿元，同比增长-20%。</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1、工业技改项目工作</w:t>
      </w:r>
    </w:p>
    <w:p>
      <w:pPr>
        <w:ind w:left="0" w:right="0" w:firstLine="560"/>
        <w:spacing w:before="450" w:after="450" w:line="312" w:lineRule="auto"/>
      </w:pPr>
      <w:r>
        <w:rPr>
          <w:rFonts w:ascii="宋体" w:hAnsi="宋体" w:eastAsia="宋体" w:cs="宋体"/>
          <w:color w:val="000"/>
          <w:sz w:val="28"/>
          <w:szCs w:val="28"/>
        </w:rPr>
        <w:t xml:space="preserve">我局负责的6个工业技改项目，总投资1.4亿元，累计投资1.39亿元,5个项目已竣工投产,1个项目处于试生产阶段。预计项目全部投产后可新增产值5.02亿元，具体进展情况为：</w:t>
      </w:r>
    </w:p>
    <w:p>
      <w:pPr>
        <w:ind w:left="0" w:right="0" w:firstLine="560"/>
        <w:spacing w:before="450" w:after="450" w:line="312" w:lineRule="auto"/>
      </w:pPr>
      <w:r>
        <w:rPr>
          <w:rFonts w:ascii="宋体" w:hAnsi="宋体" w:eastAsia="宋体" w:cs="宋体"/>
          <w:color w:val="000"/>
          <w:sz w:val="28"/>
          <w:szCs w:val="28"/>
        </w:rPr>
        <w:t xml:space="preserve">晋州市安达汽车配件公司的聚丙烯pp塑料汽车发动机屏蔽项目：已于2024年12月竣工投产,累计投资3300万元。</w:t>
      </w:r>
    </w:p>
    <w:p>
      <w:pPr>
        <w:ind w:left="0" w:right="0" w:firstLine="560"/>
        <w:spacing w:before="450" w:after="450" w:line="312" w:lineRule="auto"/>
      </w:pPr>
      <w:r>
        <w:rPr>
          <w:rFonts w:ascii="宋体" w:hAnsi="宋体" w:eastAsia="宋体" w:cs="宋体"/>
          <w:color w:val="000"/>
          <w:sz w:val="28"/>
          <w:szCs w:val="28"/>
        </w:rPr>
        <w:t xml:space="preserve">晋州市安达汽车配件有限公司湿法生产汽车内饰顶蓬项目：已累计投入2900万元，占总固定资产投资3000万元的97%。目前正在试车，到年底可竣工投产。</w:t>
      </w:r>
    </w:p>
    <w:p>
      <w:pPr>
        <w:ind w:left="0" w:right="0" w:firstLine="560"/>
        <w:spacing w:before="450" w:after="450" w:line="312" w:lineRule="auto"/>
      </w:pPr>
      <w:r>
        <w:rPr>
          <w:rFonts w:ascii="宋体" w:hAnsi="宋体" w:eastAsia="宋体" w:cs="宋体"/>
          <w:color w:val="000"/>
          <w:sz w:val="28"/>
          <w:szCs w:val="28"/>
        </w:rPr>
        <w:t xml:space="preserve">石家庄春尔采暖炉具有限公司秸秆燃料成型机及尔春气化环保锅炉项目：已于2024年4月底竣工投产。</w:t>
      </w:r>
    </w:p>
    <w:p>
      <w:pPr>
        <w:ind w:left="0" w:right="0" w:firstLine="560"/>
        <w:spacing w:before="450" w:after="450" w:line="312" w:lineRule="auto"/>
      </w:pPr>
      <w:r>
        <w:rPr>
          <w:rFonts w:ascii="宋体" w:hAnsi="宋体" w:eastAsia="宋体" w:cs="宋体"/>
          <w:color w:val="000"/>
          <w:sz w:val="28"/>
          <w:szCs w:val="28"/>
        </w:rPr>
        <w:t xml:space="preserve">晋州市红日板业有限公司年产4000万平方米纸面石膏板项目：已于2024年4月份竣工投产，累计投入2600万元。</w:t>
      </w:r>
    </w:p>
    <w:p>
      <w:pPr>
        <w:ind w:left="0" w:right="0" w:firstLine="560"/>
        <w:spacing w:before="450" w:after="450" w:line="312" w:lineRule="auto"/>
      </w:pPr>
      <w:r>
        <w:rPr>
          <w:rFonts w:ascii="宋体" w:hAnsi="宋体" w:eastAsia="宋体" w:cs="宋体"/>
          <w:color w:val="000"/>
          <w:sz w:val="28"/>
          <w:szCs w:val="28"/>
        </w:rPr>
        <w:t xml:space="preserve">石家庄金太阳生物有机肥有限公司新型颗粒生物复混肥技改项目：累计投入1000万元，已于2024年5月竣工生产。</w:t>
      </w:r>
    </w:p>
    <w:p>
      <w:pPr>
        <w:ind w:left="0" w:right="0" w:firstLine="560"/>
        <w:spacing w:before="450" w:after="450" w:line="312" w:lineRule="auto"/>
      </w:pPr>
      <w:r>
        <w:rPr>
          <w:rFonts w:ascii="宋体" w:hAnsi="宋体" w:eastAsia="宋体" w:cs="宋体"/>
          <w:color w:val="000"/>
          <w:sz w:val="28"/>
          <w:szCs w:val="28"/>
        </w:rPr>
        <w:t xml:space="preserve">石家庄永青面业有限公司年产15万吨等级面粉技改项目：已于2024年4月份竣工投产。</w:t>
      </w:r>
    </w:p>
    <w:p>
      <w:pPr>
        <w:ind w:left="0" w:right="0" w:firstLine="560"/>
        <w:spacing w:before="450" w:after="450" w:line="312" w:lineRule="auto"/>
      </w:pPr>
      <w:r>
        <w:rPr>
          <w:rFonts w:ascii="宋体" w:hAnsi="宋体" w:eastAsia="宋体" w:cs="宋体"/>
          <w:color w:val="000"/>
          <w:sz w:val="28"/>
          <w:szCs w:val="28"/>
        </w:rPr>
        <w:t xml:space="preserve">2、抓好重点企业的各项服务协调工作。搞好工业</w:t>
      </w:r>
    </w:p>
    <w:p>
      <w:pPr>
        <w:ind w:left="0" w:right="0" w:firstLine="560"/>
        <w:spacing w:before="450" w:after="450" w:line="312" w:lineRule="auto"/>
      </w:pPr>
      <w:r>
        <w:rPr>
          <w:rFonts w:ascii="宋体" w:hAnsi="宋体" w:eastAsia="宋体" w:cs="宋体"/>
          <w:color w:val="000"/>
          <w:sz w:val="28"/>
          <w:szCs w:val="28"/>
        </w:rPr>
        <w:t xml:space="preserve">经济的运行与监控，搞好经济运行分析与监控预警，积极向市委市政府及有关部门提供信息，每月上报石市工信局企业开工情况，每旬上报市委市政府各企业开工情况和四大产业原材料和产品价格情况。定期组织召开经济运行调度会，积极协调解决企业生产经营中的问题，保证了工业经济健康发展。</w:t>
      </w:r>
    </w:p>
    <w:p>
      <w:pPr>
        <w:ind w:left="0" w:right="0" w:firstLine="560"/>
        <w:spacing w:before="450" w:after="450" w:line="312" w:lineRule="auto"/>
      </w:pPr>
      <w:r>
        <w:rPr>
          <w:rFonts w:ascii="宋体" w:hAnsi="宋体" w:eastAsia="宋体" w:cs="宋体"/>
          <w:color w:val="000"/>
          <w:sz w:val="28"/>
          <w:szCs w:val="28"/>
        </w:rPr>
        <w:t xml:space="preserve">3、深入开展“保增长、调结构、抓项目、强园区，全力抓好</w:t>
      </w:r>
    </w:p>
    <w:p>
      <w:pPr>
        <w:ind w:left="0" w:right="0" w:firstLine="560"/>
        <w:spacing w:before="450" w:after="450" w:line="312" w:lineRule="auto"/>
      </w:pPr>
      <w:r>
        <w:rPr>
          <w:rFonts w:ascii="宋体" w:hAnsi="宋体" w:eastAsia="宋体" w:cs="宋体"/>
          <w:color w:val="000"/>
          <w:sz w:val="28"/>
          <w:szCs w:val="28"/>
        </w:rPr>
        <w:t xml:space="preserve">工业发展攻坚战”活动和“促优势企业增收，帮亏困企业解忧”活动。对23个重点企业实行市级领导、乡镇领导分包责任制，进行重点帮扶。因企制宜，一企一策，重点围绕产品销售、项目建设、技术创新、政策落实、贷款融资、要素保障等方面的问题，为企业提供有针对性的服务，对企业存在的问题和企业提出的问题及要求进行及时梳理汇总，建立台帐，明确责任，限时解决。</w:t>
      </w:r>
    </w:p>
    <w:p>
      <w:pPr>
        <w:ind w:left="0" w:right="0" w:firstLine="560"/>
        <w:spacing w:before="450" w:after="450" w:line="312" w:lineRule="auto"/>
      </w:pPr>
      <w:r>
        <w:rPr>
          <w:rFonts w:ascii="宋体" w:hAnsi="宋体" w:eastAsia="宋体" w:cs="宋体"/>
          <w:color w:val="000"/>
          <w:sz w:val="28"/>
          <w:szCs w:val="28"/>
        </w:rPr>
        <w:t xml:space="preserve">4、加强运行监测，确保指标完成。</w:t>
      </w:r>
    </w:p>
    <w:p>
      <w:pPr>
        <w:ind w:left="0" w:right="0" w:firstLine="560"/>
        <w:spacing w:before="450" w:after="450" w:line="312" w:lineRule="auto"/>
      </w:pPr>
      <w:r>
        <w:rPr>
          <w:rFonts w:ascii="宋体" w:hAnsi="宋体" w:eastAsia="宋体" w:cs="宋体"/>
          <w:color w:val="000"/>
          <w:sz w:val="28"/>
          <w:szCs w:val="28"/>
        </w:rPr>
        <w:t xml:space="preserve">一是加强宏观调控。制定出台了《2024年工业经济和民营经济调控目标考核评比办法》,充分调动各乡镇及有关部门的工作主动性，确保我市2024年上半年各项经济指标的顺利完成。二是加强监测预警。继续实行工业运行月调度会议制度，每月召开一次工业运行调度会，协调解决企业发展中存在的突出矛盾和问题。及时对各产业运行情况予以通报，每旬上报主导行业原材料及产品价格，定期制作价格走势分析图表，全面了解掌握全市的经济运行态势。及时作出我市工业经济运行分析报告，为市委、市政府决策提供参考。</w:t>
      </w:r>
    </w:p>
    <w:p>
      <w:pPr>
        <w:ind w:left="0" w:right="0" w:firstLine="560"/>
        <w:spacing w:before="450" w:after="450" w:line="312" w:lineRule="auto"/>
      </w:pPr>
      <w:r>
        <w:rPr>
          <w:rFonts w:ascii="宋体" w:hAnsi="宋体" w:eastAsia="宋体" w:cs="宋体"/>
          <w:color w:val="000"/>
          <w:sz w:val="28"/>
          <w:szCs w:val="28"/>
        </w:rPr>
        <w:t xml:space="preserve">5、加强信用担保公司建设，搞好担保公司的正常监管运营。进一步加强对“大正中小企业信用担保公司”的业务指导和协调力度，大力推进大正中小企业信用担保公司建设。及时传达各级、各部门的最新政策，使担保机构能够及时掌握国家、省、市发布的相关政策、法规，帮助其扩大业务范围，增加自身实力，推动其快速成长。自营业以来，公司先后为加一食品提供担保贷款300万元，和河北中科智投资担保公司联合担保，为鹰特化工有限公司担保600万元。按照省相关文件精神，对融资担保机构进行了重新申报认定，有两家企业获设立许可，分别是河北正康担保有限公司和河北融泰信用担保公司。</w:t>
      </w:r>
    </w:p>
    <w:p>
      <w:pPr>
        <w:ind w:left="0" w:right="0" w:firstLine="560"/>
        <w:spacing w:before="450" w:after="450" w:line="312" w:lineRule="auto"/>
      </w:pPr>
      <w:r>
        <w:rPr>
          <w:rFonts w:ascii="宋体" w:hAnsi="宋体" w:eastAsia="宋体" w:cs="宋体"/>
          <w:color w:val="000"/>
          <w:sz w:val="28"/>
          <w:szCs w:val="28"/>
        </w:rPr>
        <w:t xml:space="preserve">6、培育产业升级。</w:t>
      </w:r>
    </w:p>
    <w:p>
      <w:pPr>
        <w:ind w:left="0" w:right="0" w:firstLine="560"/>
        <w:spacing w:before="450" w:after="450" w:line="312" w:lineRule="auto"/>
      </w:pPr>
      <w:r>
        <w:rPr>
          <w:rFonts w:ascii="宋体" w:hAnsi="宋体" w:eastAsia="宋体" w:cs="宋体"/>
          <w:color w:val="000"/>
          <w:sz w:val="28"/>
          <w:szCs w:val="28"/>
        </w:rPr>
        <w:t xml:space="preserve">对纺织服装、装备制造、化工、建材四大主导产业的产业结构不断进行培育、调整、改造，逐步实现产业升级。一方面重点培育产业核心企业，继续做大产业集群，突出做好纺织和建材两个省级产业集群的建设工作，制定相关政策，选定纺织、装饰建材各10家核心企业进行重点培育，实行贴息、奖励等政策，引导其不断发展壮大。纺织产业集群力争2024年完成工业总产值120亿元；建材业完成工业总产值43亿元。另一方面，积极推进技术进步，加快企业技术改造步伐，引导企业再投资，利用高新技术和先进适用技术对现有生产工艺实施技术改造，提高产品科技含量，增加产品附加值。2024年精纺规模达到3万锭，箭杆织布机达到1600台，35kv以上高压线缆生产线达到6条，矿棉板出口比例占到我市生产总量的30%，纤维素醚行业完成工业总产值7亿元。</w:t>
      </w:r>
    </w:p>
    <w:p>
      <w:pPr>
        <w:ind w:left="0" w:right="0" w:firstLine="560"/>
        <w:spacing w:before="450" w:after="450" w:line="312" w:lineRule="auto"/>
      </w:pPr>
      <w:r>
        <w:rPr>
          <w:rFonts w:ascii="宋体" w:hAnsi="宋体" w:eastAsia="宋体" w:cs="宋体"/>
          <w:color w:val="000"/>
          <w:sz w:val="28"/>
          <w:szCs w:val="28"/>
        </w:rPr>
        <w:t xml:space="preserve">7、品牌建设。2024年获批省中小企业名牌产品称号企业3家，省信用优良中小企业称号2家，正在申报中省中小企业名牌产品企业4家。</w:t>
      </w:r>
    </w:p>
    <w:p>
      <w:pPr>
        <w:ind w:left="0" w:right="0" w:firstLine="560"/>
        <w:spacing w:before="450" w:after="450" w:line="312" w:lineRule="auto"/>
      </w:pPr>
      <w:r>
        <w:rPr>
          <w:rFonts w:ascii="宋体" w:hAnsi="宋体" w:eastAsia="宋体" w:cs="宋体"/>
          <w:color w:val="000"/>
          <w:sz w:val="28"/>
          <w:szCs w:val="28"/>
        </w:rPr>
        <w:t xml:space="preserve">8、搞好中小企业教育培训、人才引进工作。一是做好教育培训工作。组织260余家企业600余人参加了省工信厅举办的化工行业、装备制造业、轻工食品行业、纺织行业、电子信息行业的专题对标培训及全市规模以上工业企业对标培训活动。另外，还先后组织企业家及管理人员参加了石市举办的“企业应对金融危机高层论坛”等培训活动3次，培训人员40多人次。将市委办印发的《温州经济模式对晋州经济发展的启示》发至“20+10”企业，组织企业经营者进行学习借鉴。二是做好引进人才工作。积极开展中小企业网上百日招聘活动。</w:t>
      </w:r>
    </w:p>
    <w:p>
      <w:pPr>
        <w:ind w:left="0" w:right="0" w:firstLine="560"/>
        <w:spacing w:before="450" w:after="450" w:line="312" w:lineRule="auto"/>
      </w:pPr>
      <w:r>
        <w:rPr>
          <w:rFonts w:ascii="宋体" w:hAnsi="宋体" w:eastAsia="宋体" w:cs="宋体"/>
          <w:color w:val="000"/>
          <w:sz w:val="28"/>
          <w:szCs w:val="28"/>
        </w:rPr>
        <w:t xml:space="preserve">9、抓好企业诚信建设。积极配合市诚信办搞好诚信企业评选公示等工作。积极组织银企对接活动，一是积极联系石家庄市中小企业局及中小企业发展总会，邀请金融专业人士，对需要融资且发展较好的企业实行上门服务，针对企业实际，量身定做融资方案，帮助企业解决资金困难。二是利用银企对接会的形式，对有资金需求且市场前景好、有发展潜力的企业进行登记，向各银行金融部门进行推介。2家企业获评省级信用优良中小企业，组织参加石市银企对接活动3次，推荐上报项目32个。</w:t>
      </w:r>
    </w:p>
    <w:p>
      <w:pPr>
        <w:ind w:left="0" w:right="0" w:firstLine="560"/>
        <w:spacing w:before="450" w:after="450" w:line="312" w:lineRule="auto"/>
      </w:pPr>
      <w:r>
        <w:rPr>
          <w:rFonts w:ascii="宋体" w:hAnsi="宋体" w:eastAsia="宋体" w:cs="宋体"/>
          <w:color w:val="000"/>
          <w:sz w:val="28"/>
          <w:szCs w:val="28"/>
        </w:rPr>
        <w:t xml:space="preserve">10、认真开展工业企业对标活动开展。起草了《关于在全市工业企业开展对标行动的实施意见》，制定了对标行动的重要目标、工作重点和实施步骤，确定了对标指标参数及重点推进企业名单，并将任务层层分解到各乡镇，积极开展“学新奥、比创新、促转型”活动，积极推荐安达汽车配件、光晋阀门等企业参加，5家企业荣获石家庄市“学新奥、比创新、促转型”活动“先进民营企业”称号，受到上级表彰；组织全市规模企业及相关行业近260多家企业参加了省、石市举办的化工、装备制造、食品、纺织、电子信息等行业的专题对标培训及规模企业对标培训活动，向石市对标办上报对标信息9篇。</w:t>
      </w:r>
    </w:p>
    <w:p>
      <w:pPr>
        <w:ind w:left="0" w:right="0" w:firstLine="560"/>
        <w:spacing w:before="450" w:after="450" w:line="312" w:lineRule="auto"/>
      </w:pPr>
      <w:r>
        <w:rPr>
          <w:rFonts w:ascii="宋体" w:hAnsi="宋体" w:eastAsia="宋体" w:cs="宋体"/>
          <w:color w:val="000"/>
          <w:sz w:val="28"/>
          <w:szCs w:val="28"/>
        </w:rPr>
        <w:t xml:space="preserve">11、企业改制及国有资产监管工作。初步完成了成光蓄电池厂国有资产的收回和重新出租工作，完成了昌达公司关闭清算方案制定工作，在系统企业开展了小金库专项治理工作。</w:t>
      </w:r>
    </w:p>
    <w:p>
      <w:pPr>
        <w:ind w:left="0" w:right="0" w:firstLine="560"/>
        <w:spacing w:before="450" w:after="450" w:line="312" w:lineRule="auto"/>
      </w:pPr>
      <w:r>
        <w:rPr>
          <w:rFonts w:ascii="宋体" w:hAnsi="宋体" w:eastAsia="宋体" w:cs="宋体"/>
          <w:color w:val="000"/>
          <w:sz w:val="28"/>
          <w:szCs w:val="28"/>
        </w:rPr>
        <w:t xml:space="preserve">12、标本兼治抓好市办工业的安全生产、综合治理、信访稳定工作，全年无重特大事故及群体越级上访事件发生。</w:t>
      </w:r>
    </w:p>
    <w:p>
      <w:pPr>
        <w:ind w:left="0" w:right="0" w:firstLine="560"/>
        <w:spacing w:before="450" w:after="450" w:line="312" w:lineRule="auto"/>
      </w:pPr>
      <w:r>
        <w:rPr>
          <w:rFonts w:ascii="宋体" w:hAnsi="宋体" w:eastAsia="宋体" w:cs="宋体"/>
          <w:color w:val="000"/>
          <w:sz w:val="28"/>
          <w:szCs w:val="28"/>
        </w:rPr>
        <w:t xml:space="preserve">结合系统工业企业安全生产形势、上级部门的工作安排，年初与企业法人代表签订了安全生产承诺书，继续完善市办工业安全生产基础管理工作，全面推行了安全生产网格化管理。组织开展了消防安全、易燃易爆、压力容器、化学危险品、民用爆炸物品专治整治。开展双百日承诺等大规模的安全生产活动，实现了全年系统企业安全无事故。</w:t>
      </w:r>
    </w:p>
    <w:p>
      <w:pPr>
        <w:ind w:left="0" w:right="0" w:firstLine="560"/>
        <w:spacing w:before="450" w:after="450" w:line="312" w:lineRule="auto"/>
      </w:pPr>
      <w:r>
        <w:rPr>
          <w:rFonts w:ascii="宋体" w:hAnsi="宋体" w:eastAsia="宋体" w:cs="宋体"/>
          <w:color w:val="000"/>
          <w:sz w:val="28"/>
          <w:szCs w:val="28"/>
        </w:rPr>
        <w:t xml:space="preserve">高度重视信访稳定工作，妥善处理系统企业转制遗留问题处理和信访稳定工作，解决处理好城镇退伍军人和军转干的政策落实和稳定工作，全年处理信访案件14个，问题解决率90%以上，城镇退伍军人和军转干实现零上访目标，未发生越级群体上访事件。</w:t>
      </w:r>
    </w:p>
    <w:p>
      <w:pPr>
        <w:ind w:left="0" w:right="0" w:firstLine="560"/>
        <w:spacing w:before="450" w:after="450" w:line="312" w:lineRule="auto"/>
      </w:pPr>
      <w:r>
        <w:rPr>
          <w:rFonts w:ascii="宋体" w:hAnsi="宋体" w:eastAsia="宋体" w:cs="宋体"/>
          <w:color w:val="000"/>
          <w:sz w:val="28"/>
          <w:szCs w:val="28"/>
        </w:rPr>
        <w:t xml:space="preserve">13、整顿和规范市场经济秩序，开展经济环境专项整治工作，为我市工业经济发展创造良好环境。认真组织开展了煤炭市场、生产性废旧金属回收市场整治工作和电力执法工作。全年推广优质低硫煤16.4万吨。完成了省石市下达的淘汰落后产能计划任务并通过了验收，2024年共淘汰落后产能17家。</w:t>
      </w:r>
    </w:p>
    <w:p>
      <w:pPr>
        <w:ind w:left="0" w:right="0" w:firstLine="560"/>
        <w:spacing w:before="450" w:after="450" w:line="312" w:lineRule="auto"/>
      </w:pPr>
      <w:r>
        <w:rPr>
          <w:rFonts w:ascii="宋体" w:hAnsi="宋体" w:eastAsia="宋体" w:cs="宋体"/>
          <w:color w:val="000"/>
          <w:sz w:val="28"/>
          <w:szCs w:val="28"/>
        </w:rPr>
        <w:t xml:space="preserve">14、围绕市委市政府的中心工作，全面完成我局承担的工作任务。在我市朝阳路拓宽改造中，做好局属企业河北轴承厂的工作，按时按要求完成搬迁。承担粮库片区3栋楼81户的拆迁动员工作，抽调精兵强将，克难攻坚，按时按要求完成了搬迁动员工作，81户全部签订了协议。</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规模企业特别是部分骨干企业亏损严重。受国际金融危机的影响，我市中小企业由于经营困难，截止3月底尚有388家企业全面停产，另有相当部分企业处于开工不足或半停产状态。特别是“20+10”企业中，有7家处于亏损状况，志诚农药全年停产，奇峰化工全年停产，鑫海化工全年开工仅5个月。对我市规模以上企业经济指标和我市工业经济运行质量造成很大影响。</w:t>
      </w:r>
    </w:p>
    <w:p>
      <w:pPr>
        <w:ind w:left="0" w:right="0" w:firstLine="560"/>
        <w:spacing w:before="450" w:after="450" w:line="312" w:lineRule="auto"/>
      </w:pPr>
      <w:r>
        <w:rPr>
          <w:rFonts w:ascii="宋体" w:hAnsi="宋体" w:eastAsia="宋体" w:cs="宋体"/>
          <w:color w:val="000"/>
          <w:sz w:val="28"/>
          <w:szCs w:val="28"/>
        </w:rPr>
        <w:t xml:space="preserve">2、资金紧缺，投入不足。受国家金融政策和中小企业资信等级等影响，虽然各 银行也出台了一些支持中小企业发展的优惠政策，有的银行还专门成立了中小企业小额贷款客户服务中心，但也只是面向有市场、有销路、效益好的企业，而对大多数中小企业而言，融资贷款困难问题仍然比较突出，制约了中小企业整体的发展壮大和更新改造，一定程度上对我市民营经济发展速度和发展后劲造成了影响。</w:t>
      </w:r>
    </w:p>
    <w:p>
      <w:pPr>
        <w:ind w:left="0" w:right="0" w:firstLine="560"/>
        <w:spacing w:before="450" w:after="450" w:line="312" w:lineRule="auto"/>
      </w:pPr>
      <w:r>
        <w:rPr>
          <w:rFonts w:ascii="宋体" w:hAnsi="宋体" w:eastAsia="宋体" w:cs="宋体"/>
          <w:color w:val="000"/>
          <w:sz w:val="28"/>
          <w:szCs w:val="28"/>
        </w:rPr>
        <w:t xml:space="preserve">3、产业结构问题仍然突出，企业整体素质有待进一步提高。我市中小企业主要以纺织服装、装备制造、化工、建材四大产业为主，传统产业比重相对较大，新兴高科技产业优势不够明显。规模小、资源型、耗能高的小工业企业偏多，同时对我市小化工、小电镀等水污染企业来说，还面临治污达标的成本问题。相当一部分企业综合实力较弱，产品科技含量偏低，管理水平有待进一步提高。</w:t>
      </w:r>
    </w:p>
    <w:p>
      <w:pPr>
        <w:ind w:left="0" w:right="0" w:firstLine="560"/>
        <w:spacing w:before="450" w:after="450" w:line="312" w:lineRule="auto"/>
      </w:pPr>
      <w:r>
        <w:rPr>
          <w:rFonts w:ascii="宋体" w:hAnsi="宋体" w:eastAsia="宋体" w:cs="宋体"/>
          <w:color w:val="000"/>
          <w:sz w:val="28"/>
          <w:szCs w:val="28"/>
        </w:rPr>
        <w:t xml:space="preserve">4、人员和经费不足。现工业和信息局化于2024年7月挂牌成立，机构设置和人员编制仍为原工促局，工促局由经贸局、乡镇企业局、工业园区合并而成，当时定编14人，去年又核编11人，除了四名局级领导外，人数明显偏少，许多业务没有合适人员承担，加之经贸局原来历史遗留下来的分流人员和临时工较多，办公经费紧张，人员素质跟不上工作的需要，不利于工作的很好开展。</w:t>
      </w:r>
    </w:p>
    <w:p>
      <w:pPr>
        <w:ind w:left="0" w:right="0" w:firstLine="560"/>
        <w:spacing w:before="450" w:after="450" w:line="312" w:lineRule="auto"/>
      </w:pPr>
      <w:r>
        <w:rPr>
          <w:rFonts w:ascii="宋体" w:hAnsi="宋体" w:eastAsia="宋体" w:cs="宋体"/>
          <w:color w:val="000"/>
          <w:sz w:val="28"/>
          <w:szCs w:val="28"/>
        </w:rPr>
        <w:t xml:space="preserve">5、部分国有集体企业尚未改制。除轴承厂童装厂外，目前还有国有集体企业共8家关停企业尚未改制或改制不彻底，这些企业职工的养老、医疗保险都没有解决，原来已改制的企业遗留问题较多，不稳定因素较大。</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认真贯彻落实党的十七届四、五中全会和上级经济工作会议精神，全力保持工业经济平稳较快发展，认真抓好安全生产和信访稳定工作，突出重点，狠抓落实，确保全市工业经济又好又快发展，确保全市民营经济工作的顺利开展，全面完成市政府重点工作任务目标，全面完成各项工业经济指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主要经济指标完成目标。规模以上企业完成工业增加值86亿元增长19%，完成利税44.4亿元，增长19%，完成利润30.2亿元，增长19%；民营经济完成营业收入492亿元，增加值143亿元，增幅达到17%。四大产业实现产值335亿元，利税22.6亿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继续在全市工业企业开展对标行动。在2024年开展的对标行动的基础上，按照《晋州市关于在工业企业开展对标行动的实施意见》，在全市工业企业全面开展对标行动，引导企业从创新理念、技术装备、研发设计、工艺保障、产品标准、节能减排、经营机制、规模水平、人力资源等方面开展对标，与同行业先进水平进行全面对比，找出差距和原因，制定跟进和赶超的路线图和时间表，实现持续改进、创新超越。提升企业的核心竞争力，切实提高经济发展的质量和效益，促进加快结构调整，转变经济发展方式，实现工业经济平稳较快发展。</w:t>
      </w:r>
    </w:p>
    <w:p>
      <w:pPr>
        <w:ind w:left="0" w:right="0" w:firstLine="560"/>
        <w:spacing w:before="450" w:after="450" w:line="312" w:lineRule="auto"/>
      </w:pPr>
      <w:r>
        <w:rPr>
          <w:rFonts w:ascii="宋体" w:hAnsi="宋体" w:eastAsia="宋体" w:cs="宋体"/>
          <w:color w:val="000"/>
          <w:sz w:val="28"/>
          <w:szCs w:val="28"/>
        </w:rPr>
        <w:t xml:space="preserve">2、成立融资性担保机构。完成河北正康担保有限公司（注册资本5000万元）和河北融泰信用担保有限公司（注册资金1亿元）的设立，注册资金争取达到1.5亿元以上。</w:t>
      </w:r>
    </w:p>
    <w:p>
      <w:pPr>
        <w:ind w:left="0" w:right="0" w:firstLine="560"/>
        <w:spacing w:before="450" w:after="450" w:line="312" w:lineRule="auto"/>
      </w:pPr>
      <w:r>
        <w:rPr>
          <w:rFonts w:ascii="宋体" w:hAnsi="宋体" w:eastAsia="宋体" w:cs="宋体"/>
          <w:color w:val="000"/>
          <w:sz w:val="28"/>
          <w:szCs w:val="28"/>
        </w:rPr>
        <w:t xml:space="preserve">3、加强经济运行分析与调控，提高工业经济运行质量。着力解决经济运行中出现的热点、难点问题，强化经济运行监测、预测。准确把握经济运行动态，尽最大努力保持我市工业经济持续快速发展。及时掌握全市重点企业指标完成和主导产品原材料产品售价情况，每月、季、全年写出全市工业经济运行分析报告，为市政府决策提供参考。</w:t>
      </w:r>
    </w:p>
    <w:p>
      <w:pPr>
        <w:ind w:left="0" w:right="0" w:firstLine="560"/>
        <w:spacing w:before="450" w:after="450" w:line="312" w:lineRule="auto"/>
      </w:pPr>
      <w:r>
        <w:rPr>
          <w:rFonts w:ascii="宋体" w:hAnsi="宋体" w:eastAsia="宋体" w:cs="宋体"/>
          <w:color w:val="000"/>
          <w:sz w:val="28"/>
          <w:szCs w:val="28"/>
        </w:rPr>
        <w:t xml:space="preserve">4、狠抓主导产业，引导实现企业提档升级，以存量调整促结构优化，以增量调强促发展后劲。坚持以市场为导向，对我市四大主导产业的产业结构不断进行培育、调整、改造，使其产业链条进一步拉“长”、加“宽”、增“厚”，形成具有集群特色的经济板块。通过制定优惠政策，积极引导企业努力增加技术投入，加快科技进步，用高新技术和先进适用技术改造传统产业，尽快改变装备落后、工艺技术落后、产品档次比较低的现状，加快产业结构调整步伐。提升纺织服装、装备制造、化工、建材四大特色优势产业，把节能减排的着力点放在结构调整、产业升级和技术进步上，以存量促调整。壮大棉纱、白布、帽子、线缆、阀门、纤维素、装饰材料、金属丝八大产品，在提高产品档次和附加值的同时，实现规模不断扩张，以增量促发展。加强上下游产业链衔接，加快推进产品、技术和装备改造升级，不断提升产业综合竞争力。</w:t>
      </w:r>
    </w:p>
    <w:p>
      <w:pPr>
        <w:ind w:left="0" w:right="0" w:firstLine="560"/>
        <w:spacing w:before="450" w:after="450" w:line="312" w:lineRule="auto"/>
      </w:pPr>
      <w:r>
        <w:rPr>
          <w:rFonts w:ascii="宋体" w:hAnsi="宋体" w:eastAsia="宋体" w:cs="宋体"/>
          <w:color w:val="000"/>
          <w:sz w:val="28"/>
          <w:szCs w:val="28"/>
        </w:rPr>
        <w:t xml:space="preserve">5、继续抓好对“20+10”企业的培育，搞好预警预测和政策落实，抓大扶强，实施大企业带动，壮大产业集群。进一步加大扶持力度，力争优势企业增速达到30%以上；进一步加强调研工作，做好经济运行动态分析，为领导决策提供服务，掌握分析重点行业和企业技术中心等新情况、新问题，做好行业发展预警、预测工作。努力抓好《晋州市人民政府关于十一五期间支持企业发展及重点产业的修订意见》的落实，对一些重点龙头骨干企业进行重点扶持，引导企业进一步加快产业结构调步伐。</w:t>
      </w:r>
    </w:p>
    <w:p>
      <w:pPr>
        <w:ind w:left="0" w:right="0" w:firstLine="560"/>
        <w:spacing w:before="450" w:after="450" w:line="312" w:lineRule="auto"/>
      </w:pPr>
      <w:r>
        <w:rPr>
          <w:rFonts w:ascii="宋体" w:hAnsi="宋体" w:eastAsia="宋体" w:cs="宋体"/>
          <w:color w:val="000"/>
          <w:sz w:val="28"/>
          <w:szCs w:val="28"/>
        </w:rPr>
        <w:t xml:space="preserve">6、拓宽融资渠道，积极开展银企对接活动。一是继续加大银企对接力度，努力搭建银企合作平台，全年争取组织各种形式的银企对接活动3次，力争全年银企对接贷款意向达到一亿元。二是继续加大对民营企业的推介力度，积极争取金融部门的支持。三是加强对大正信用担保公司的督导，依据《担保机构管理办法》，进一步做好我市大正担保公司进行市场准入与退出、资金到位与补偿、风险损失与分担、评级制、担保业维权与自律、政府协调与监管等方面业务提升的建设工作。使其能充分发挥方便、快捷的功能，最大限度地为民营企业服务。支持民间资本成立融资性担保机构。</w:t>
      </w:r>
    </w:p>
    <w:p>
      <w:pPr>
        <w:ind w:left="0" w:right="0" w:firstLine="560"/>
        <w:spacing w:before="450" w:after="450" w:line="312" w:lineRule="auto"/>
      </w:pPr>
      <w:r>
        <w:rPr>
          <w:rFonts w:ascii="宋体" w:hAnsi="宋体" w:eastAsia="宋体" w:cs="宋体"/>
          <w:color w:val="000"/>
          <w:sz w:val="28"/>
          <w:szCs w:val="28"/>
        </w:rPr>
        <w:t xml:space="preserve">7、狠抓品牌经营建设，提高企业竞争力与知名度。积极帮助企业申报中小企业质量信得过产品和名牌产品，申报中小企业信用优良企业和诚信守法企业。帮助企业积极推行国际标准认证，大力推进企业职工职业资格认证工作的开展。申报省中小企业名牌产品1个，省信用优良企业1家。同时进一步加强与相关部门的合作，加大对民营企业品牌建设的宣传力度，通过制定优惠政策、组织培训等活动，增强民营企业管理者的品牌意识，进一步引导企业规范经营、诚信经营、自主创新，改变一些企业只满足于“贴牌生产”、“来料加工”的现状，通过创牌活动的开展，提高企业整体竞争力。</w:t>
      </w:r>
    </w:p>
    <w:p>
      <w:pPr>
        <w:ind w:left="0" w:right="0" w:firstLine="560"/>
        <w:spacing w:before="450" w:after="450" w:line="312" w:lineRule="auto"/>
      </w:pPr>
      <w:r>
        <w:rPr>
          <w:rFonts w:ascii="宋体" w:hAnsi="宋体" w:eastAsia="宋体" w:cs="宋体"/>
          <w:color w:val="000"/>
          <w:sz w:val="28"/>
          <w:szCs w:val="28"/>
        </w:rPr>
        <w:t xml:space="preserve">8、认真抓好安全生产和信访稳定工作</w:t>
      </w:r>
    </w:p>
    <w:p>
      <w:pPr>
        <w:ind w:left="0" w:right="0" w:firstLine="560"/>
        <w:spacing w:before="450" w:after="450" w:line="312" w:lineRule="auto"/>
      </w:pPr>
      <w:r>
        <w:rPr>
          <w:rFonts w:ascii="宋体" w:hAnsi="宋体" w:eastAsia="宋体" w:cs="宋体"/>
          <w:color w:val="000"/>
          <w:sz w:val="28"/>
          <w:szCs w:val="28"/>
        </w:rPr>
        <w:t xml:space="preserve">进一步完善和落实安全生产制度，加强对各类事故隐患的排查整治，坚决防止各类事故发生。要落实好各类维稳措施，认真解决群众反映强烈的突出问题，把矛盾解决在萌芽状态，化解在基层。落实领导干部“一岗双责”，以责任和制度的落实促进工作落实，确保工业系统信访稳定。</w:t>
      </w:r>
    </w:p>
    <w:p>
      <w:pPr>
        <w:ind w:left="0" w:right="0" w:firstLine="560"/>
        <w:spacing w:before="450" w:after="450" w:line="312" w:lineRule="auto"/>
      </w:pPr>
      <w:r>
        <w:rPr>
          <w:rFonts w:ascii="黑体" w:hAnsi="黑体" w:eastAsia="黑体" w:cs="黑体"/>
          <w:color w:val="000000"/>
          <w:sz w:val="36"/>
          <w:szCs w:val="36"/>
          <w:b w:val="1"/>
          <w:bCs w:val="1"/>
        </w:rPr>
        <w:t xml:space="preserve">第二篇：XX市科技和工业信息化局</w:t>
      </w:r>
    </w:p>
    <w:p>
      <w:pPr>
        <w:ind w:left="0" w:right="0" w:firstLine="560"/>
        <w:spacing w:before="450" w:after="450" w:line="312" w:lineRule="auto"/>
      </w:pPr>
      <w:r>
        <w:rPr>
          <w:rFonts w:ascii="宋体" w:hAnsi="宋体" w:eastAsia="宋体" w:cs="宋体"/>
          <w:color w:val="000"/>
          <w:sz w:val="28"/>
          <w:szCs w:val="28"/>
        </w:rPr>
        <w:t xml:space="preserve">XX市科技和工业信息化局廉政风险等级评定实施办法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为深入推进全面从严治党，扎实推进XX市科技和工业信息化局（以下简称科工信局）廉政风险排查和防范化解工作，不断增强廉政风险防控工作的科学性、系统性、创新性、针对性和可操作性，特制定本办法。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本办法适用科工信局局机关各股（室）及二级机构。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廉政风险等级评定采取定性和定量相结合的方式进行。</w:t>
      </w:r>
    </w:p>
    <w:p>
      <w:pPr>
        <w:ind w:left="0" w:right="0" w:firstLine="560"/>
        <w:spacing w:before="450" w:after="450" w:line="312" w:lineRule="auto"/>
      </w:pPr>
      <w:r>
        <w:rPr>
          <w:rFonts w:ascii="宋体" w:hAnsi="宋体" w:eastAsia="宋体" w:cs="宋体"/>
          <w:color w:val="000"/>
          <w:sz w:val="28"/>
          <w:szCs w:val="28"/>
        </w:rPr>
        <w:t xml:space="preserve">第四条我局成立由XX、XX、XX组成的廉政风险等级评定小组，负责对科工信局廉政风险等级进行评定。</w:t>
      </w:r>
    </w:p>
    <w:p>
      <w:pPr>
        <w:ind w:left="0" w:right="0" w:firstLine="560"/>
        <w:spacing w:before="450" w:after="450" w:line="312" w:lineRule="auto"/>
      </w:pPr>
      <w:r>
        <w:rPr>
          <w:rFonts w:ascii="宋体" w:hAnsi="宋体" w:eastAsia="宋体" w:cs="宋体"/>
          <w:color w:val="000"/>
          <w:sz w:val="28"/>
          <w:szCs w:val="28"/>
        </w:rPr>
        <w:t xml:space="preserve">第五条科工信局廉政风险等级评定小组的职责：</w:t>
      </w:r>
    </w:p>
    <w:p>
      <w:pPr>
        <w:ind w:left="0" w:right="0" w:firstLine="560"/>
        <w:spacing w:before="450" w:after="450" w:line="312" w:lineRule="auto"/>
      </w:pPr>
      <w:r>
        <w:rPr>
          <w:rFonts w:ascii="宋体" w:hAnsi="宋体" w:eastAsia="宋体" w:cs="宋体"/>
          <w:color w:val="000"/>
          <w:sz w:val="28"/>
          <w:szCs w:val="28"/>
        </w:rPr>
        <w:t xml:space="preserve">（一）对科工信局廉政风险点内容进行评审；</w:t>
      </w:r>
    </w:p>
    <w:p>
      <w:pPr>
        <w:ind w:left="0" w:right="0" w:firstLine="560"/>
        <w:spacing w:before="450" w:after="450" w:line="312" w:lineRule="auto"/>
      </w:pPr>
      <w:r>
        <w:rPr>
          <w:rFonts w:ascii="宋体" w:hAnsi="宋体" w:eastAsia="宋体" w:cs="宋体"/>
          <w:color w:val="000"/>
          <w:sz w:val="28"/>
          <w:szCs w:val="28"/>
        </w:rPr>
        <w:t xml:space="preserve">（二）对科工信局廉政风险点的等级进行评定；</w:t>
      </w:r>
    </w:p>
    <w:p>
      <w:pPr>
        <w:ind w:left="0" w:right="0" w:firstLine="560"/>
        <w:spacing w:before="450" w:after="450" w:line="312" w:lineRule="auto"/>
      </w:pPr>
      <w:r>
        <w:rPr>
          <w:rFonts w:ascii="宋体" w:hAnsi="宋体" w:eastAsia="宋体" w:cs="宋体"/>
          <w:color w:val="000"/>
          <w:sz w:val="28"/>
          <w:szCs w:val="28"/>
        </w:rPr>
        <w:t xml:space="preserve">（三）对科工信局制定的风险防控措施进行评审；</w:t>
      </w:r>
    </w:p>
    <w:p>
      <w:pPr>
        <w:ind w:left="0" w:right="0" w:firstLine="560"/>
        <w:spacing w:before="450" w:after="450" w:line="312" w:lineRule="auto"/>
      </w:pPr>
      <w:r>
        <w:rPr>
          <w:rFonts w:ascii="宋体" w:hAnsi="宋体" w:eastAsia="宋体" w:cs="宋体"/>
          <w:color w:val="000"/>
          <w:sz w:val="28"/>
          <w:szCs w:val="28"/>
        </w:rPr>
        <w:t xml:space="preserve">（四）针对评审、评定中发现的问题，提出修改意见和建议。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风险评审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廉政风险内容评审。廉政风险等级评定小组采取定性方法，对经科工信局层层排查、报领导班子集体审核、在科工信局公示后的廉政风险点内容进行评审。主要包括以下三个环节：</w:t>
      </w:r>
    </w:p>
    <w:p>
      <w:pPr>
        <w:ind w:left="0" w:right="0" w:firstLine="560"/>
        <w:spacing w:before="450" w:after="450" w:line="312" w:lineRule="auto"/>
      </w:pPr>
      <w:r>
        <w:rPr>
          <w:rFonts w:ascii="宋体" w:hAnsi="宋体" w:eastAsia="宋体" w:cs="宋体"/>
          <w:color w:val="000"/>
          <w:sz w:val="28"/>
          <w:szCs w:val="28"/>
        </w:rPr>
        <w:t xml:space="preserve">（一）风险陈述。</w:t>
      </w:r>
    </w:p>
    <w:p>
      <w:pPr>
        <w:ind w:left="0" w:right="0" w:firstLine="560"/>
        <w:spacing w:before="450" w:after="450" w:line="312" w:lineRule="auto"/>
      </w:pPr>
      <w:r>
        <w:rPr>
          <w:rFonts w:ascii="宋体" w:hAnsi="宋体" w:eastAsia="宋体" w:cs="宋体"/>
          <w:color w:val="000"/>
          <w:sz w:val="28"/>
          <w:szCs w:val="28"/>
        </w:rPr>
        <w:t xml:space="preserve">由廉政风险排查和防范化解工作领导小组介绍风险点内容。</w:t>
      </w:r>
    </w:p>
    <w:p>
      <w:pPr>
        <w:ind w:left="0" w:right="0" w:firstLine="560"/>
        <w:spacing w:before="450" w:after="450" w:line="312" w:lineRule="auto"/>
      </w:pPr>
      <w:r>
        <w:rPr>
          <w:rFonts w:ascii="宋体" w:hAnsi="宋体" w:eastAsia="宋体" w:cs="宋体"/>
          <w:color w:val="000"/>
          <w:sz w:val="28"/>
          <w:szCs w:val="28"/>
        </w:rPr>
        <w:t xml:space="preserve">（二）集体讨论。</w:t>
      </w:r>
    </w:p>
    <w:p>
      <w:pPr>
        <w:ind w:left="0" w:right="0" w:firstLine="560"/>
        <w:spacing w:before="450" w:after="450" w:line="312" w:lineRule="auto"/>
      </w:pPr>
      <w:r>
        <w:rPr>
          <w:rFonts w:ascii="宋体" w:hAnsi="宋体" w:eastAsia="宋体" w:cs="宋体"/>
          <w:color w:val="000"/>
          <w:sz w:val="28"/>
          <w:szCs w:val="28"/>
        </w:rPr>
        <w:t xml:space="preserve">评定小组成员对风险点内容进行充分讨论（可要求风险责任主体列席会议，说明有关情况）。</w:t>
      </w:r>
    </w:p>
    <w:p>
      <w:pPr>
        <w:ind w:left="0" w:right="0" w:firstLine="560"/>
        <w:spacing w:before="450" w:after="450" w:line="312" w:lineRule="auto"/>
      </w:pPr>
      <w:r>
        <w:rPr>
          <w:rFonts w:ascii="宋体" w:hAnsi="宋体" w:eastAsia="宋体" w:cs="宋体"/>
          <w:color w:val="000"/>
          <w:sz w:val="28"/>
          <w:szCs w:val="28"/>
        </w:rPr>
        <w:t xml:space="preserve">（三）综合评定。</w:t>
      </w:r>
    </w:p>
    <w:p>
      <w:pPr>
        <w:ind w:left="0" w:right="0" w:firstLine="560"/>
        <w:spacing w:before="450" w:after="450" w:line="312" w:lineRule="auto"/>
      </w:pPr>
      <w:r>
        <w:rPr>
          <w:rFonts w:ascii="宋体" w:hAnsi="宋体" w:eastAsia="宋体" w:cs="宋体"/>
          <w:color w:val="000"/>
          <w:sz w:val="28"/>
          <w:szCs w:val="28"/>
        </w:rPr>
        <w:t xml:space="preserve">在充分讨论的基础上，评定小组对各风险点内容是否完整准确逐条予以评定，并提出修改意见与建议，直至评审通过。</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廉政风险等级评定。廉政风险等级评定小组按照定量的原则，采取综合分析量化评定的方法对科工信局排查出的廉政风险点的等级进行评定。</w:t>
      </w:r>
    </w:p>
    <w:p>
      <w:pPr>
        <w:ind w:left="0" w:right="0" w:firstLine="560"/>
        <w:spacing w:before="450" w:after="450" w:line="312" w:lineRule="auto"/>
      </w:pPr>
      <w:r>
        <w:rPr>
          <w:rFonts w:ascii="宋体" w:hAnsi="宋体" w:eastAsia="宋体" w:cs="宋体"/>
          <w:color w:val="000"/>
          <w:sz w:val="28"/>
          <w:szCs w:val="28"/>
        </w:rPr>
        <w:t xml:space="preserve">（一）廉政风险等级的计算公式为：D（廉政风险点分值）=Z（职权大小）+X（行权频率）+F（发生几率）+W（危害程度）。</w:t>
      </w:r>
    </w:p>
    <w:p>
      <w:pPr>
        <w:ind w:left="0" w:right="0" w:firstLine="560"/>
        <w:spacing w:before="450" w:after="450" w:line="312" w:lineRule="auto"/>
      </w:pPr>
      <w:r>
        <w:rPr>
          <w:rFonts w:ascii="宋体" w:hAnsi="宋体" w:eastAsia="宋体" w:cs="宋体"/>
          <w:color w:val="000"/>
          <w:sz w:val="28"/>
          <w:szCs w:val="28"/>
        </w:rPr>
        <w:t xml:space="preserve">廉政风险点等级评定采用百分制，其中：职权大小占40分，行权频率占20分，发生机率占20分，危害程度占20分。评分标准为：</w:t>
      </w:r>
    </w:p>
    <w:p>
      <w:pPr>
        <w:ind w:left="0" w:right="0" w:firstLine="560"/>
        <w:spacing w:before="450" w:after="450" w:line="312" w:lineRule="auto"/>
      </w:pPr>
      <w:r>
        <w:rPr>
          <w:rFonts w:ascii="宋体" w:hAnsi="宋体" w:eastAsia="宋体" w:cs="宋体"/>
          <w:color w:val="000"/>
          <w:sz w:val="28"/>
          <w:szCs w:val="28"/>
        </w:rPr>
        <w:t xml:space="preserve">1.职权大小（Z）</w:t>
      </w:r>
    </w:p>
    <w:p>
      <w:pPr>
        <w:ind w:left="0" w:right="0" w:firstLine="560"/>
        <w:spacing w:before="450" w:after="450" w:line="312" w:lineRule="auto"/>
      </w:pPr>
      <w:r>
        <w:rPr>
          <w:rFonts w:ascii="宋体" w:hAnsi="宋体" w:eastAsia="宋体" w:cs="宋体"/>
          <w:color w:val="000"/>
          <w:sz w:val="28"/>
          <w:szCs w:val="28"/>
        </w:rPr>
        <w:t xml:space="preserve">（1）职权涉及重要行政审批、行政执法、重大项目建设、重要干部人事任免、重要财务收支和重要物资采购供应等事项，分值为30</w:t>
      </w:r>
    </w:p>
    <w:p>
      <w:pPr>
        <w:ind w:left="0" w:right="0" w:firstLine="560"/>
        <w:spacing w:before="450" w:after="450" w:line="312" w:lineRule="auto"/>
      </w:pPr>
      <w:r>
        <w:rPr>
          <w:rFonts w:ascii="宋体" w:hAnsi="宋体" w:eastAsia="宋体" w:cs="宋体"/>
          <w:color w:val="000"/>
          <w:sz w:val="28"/>
          <w:szCs w:val="28"/>
        </w:rPr>
        <w:t xml:space="preserve">5、抓产业集群，促企业实现集群化发展。在产业集群培育上，坚持依托区位优势和产业优势，紧紧抓住区域经济一体化进程加快、京津两大都市产业功能外溢，充分发挥家具产业和金属制品两大省级产业集群品牌优势，引导企业不断加快提升自主创新能力，加快新产品研发进程。目前我县主导特色产业骨干企业不仅能够承接低端产品的加工制造，而且也研发出了拥有70%知识产权的电动汽车等高端产品，基本完成了由简单加工型向高科技、高附加值产品的转换，涵盖了主导特色产业上下游主要产品范围，先后涌现出了“银洲”、“永昌”、“欧乐凯丽”等一批省级名牌产品，初步形成了高中低档相结合的产品结构。万通金属制品有限公司等5家企业被河北省科学技术厅评为“河北省科技型企业”。</w:t>
      </w:r>
    </w:p>
    <w:p>
      <w:pPr>
        <w:ind w:left="0" w:right="0" w:firstLine="560"/>
        <w:spacing w:before="450" w:after="450" w:line="312" w:lineRule="auto"/>
      </w:pPr>
      <w:r>
        <w:rPr>
          <w:rFonts w:ascii="宋体" w:hAnsi="宋体" w:eastAsia="宋体" w:cs="宋体"/>
          <w:color w:val="000"/>
          <w:sz w:val="28"/>
          <w:szCs w:val="28"/>
        </w:rPr>
        <w:t xml:space="preserve">6、抓信息化建设，奠定坚实管理基础。积极关注企业信息化建设进程，在参与、推进企业信息化建设方面，积极引导，全力支持，切实为企业信息化建设创造了一个宽松的环境。截止目前，我县规模以上企业均能够上网发布相关产业产品信息，正大有限公司还被评为了廊坊市电子商务示范企业，被工信部确定为“工业信息化运行形势分析定点联系企业”。全力推进自动化办公系统建设，聘请市局有关领导及相关技术人员，组织开展对全局干部职工进行应用培训，为此套系统的应用奠定了坚实的理论基础。目前，我局股室与领导之间、股室与股室之间，基本实现了文件传输的无纸化。</w:t>
      </w:r>
    </w:p>
    <w:p>
      <w:pPr>
        <w:ind w:left="0" w:right="0" w:firstLine="560"/>
        <w:spacing w:before="450" w:after="450" w:line="312" w:lineRule="auto"/>
      </w:pPr>
      <w:r>
        <w:rPr>
          <w:rFonts w:ascii="宋体" w:hAnsi="宋体" w:eastAsia="宋体" w:cs="宋体"/>
          <w:color w:val="000"/>
          <w:sz w:val="28"/>
          <w:szCs w:val="28"/>
        </w:rPr>
        <w:t xml:space="preserve">三、强化市场监管，营造和谐公平的发展环境</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积极组织，强化协调，突出抓好煤炭经营市场和生产性废旧金属回收市场的整顿和规范，积极落实墙体材料革新规划，取得显著成效。</w:t>
      </w:r>
    </w:p>
    <w:p>
      <w:pPr>
        <w:ind w:left="0" w:right="0" w:firstLine="560"/>
        <w:spacing w:before="450" w:after="450" w:line="312" w:lineRule="auto"/>
      </w:pPr>
      <w:r>
        <w:rPr>
          <w:rFonts w:ascii="宋体" w:hAnsi="宋体" w:eastAsia="宋体" w:cs="宋体"/>
          <w:color w:val="000"/>
          <w:sz w:val="28"/>
          <w:szCs w:val="28"/>
        </w:rPr>
        <w:t xml:space="preserve">1、抓行业管理，强化职能地位。严格落实国家、省文件精神，加大行业管理力度，加强粘土砖限产与督导、煤炭市场整治、生产性废旧金属整治、新型墙体材料专项基金的征收及管理工作，严格执行执法程序，规范执法行政行为，对外树立了良好的执法形象。</w:t>
      </w:r>
    </w:p>
    <w:p>
      <w:pPr>
        <w:ind w:left="0" w:right="0" w:firstLine="560"/>
        <w:spacing w:before="450" w:after="450" w:line="312" w:lineRule="auto"/>
      </w:pPr>
      <w:r>
        <w:rPr>
          <w:rFonts w:ascii="宋体" w:hAnsi="宋体" w:eastAsia="宋体" w:cs="宋体"/>
          <w:color w:val="000"/>
          <w:sz w:val="28"/>
          <w:szCs w:val="28"/>
        </w:rPr>
        <w:t xml:space="preserve">2、抓许可制度落实，加强废旧金属行业管理。开展全县废旧金属回收摊点专项检查活动，对生产性废旧金属回收企业进行重新登记，实行台账式管理。加大政策的宣传力度，督导企业守法经营。对62家无证经营企业进行了行政处罚；对持有《生产性废旧金属回收资格审核证》的11家企业进行了年检。</w:t>
      </w:r>
    </w:p>
    <w:p>
      <w:pPr>
        <w:ind w:left="0" w:right="0" w:firstLine="560"/>
        <w:spacing w:before="450" w:after="450" w:line="312" w:lineRule="auto"/>
      </w:pPr>
      <w:r>
        <w:rPr>
          <w:rFonts w:ascii="宋体" w:hAnsi="宋体" w:eastAsia="宋体" w:cs="宋体"/>
          <w:color w:val="000"/>
          <w:sz w:val="28"/>
          <w:szCs w:val="28"/>
        </w:rPr>
        <w:t xml:space="preserve">四、强化信访排查，构建和谐社会成效明显</w:t>
      </w:r>
    </w:p>
    <w:p>
      <w:pPr>
        <w:ind w:left="0" w:right="0" w:firstLine="560"/>
        <w:spacing w:before="450" w:after="450" w:line="312" w:lineRule="auto"/>
      </w:pPr>
      <w:r>
        <w:rPr>
          <w:rFonts w:ascii="宋体" w:hAnsi="宋体" w:eastAsia="宋体" w:cs="宋体"/>
          <w:color w:val="000"/>
          <w:sz w:val="28"/>
          <w:szCs w:val="28"/>
        </w:rPr>
        <w:t xml:space="preserve">1、抓信访稳控，维护大局稳定。我局企业改制工作虽然已全部完成，但系统内2300多名下岗职工稳控工作、1600多名退休人员的管理工作、8家系统内企业1500多名在职职工日常监管以及1000多名职工档案管理等诸多问题仍然存在。为此，我们完善了信访接待制度，坚持每天均有班子成员接访，35岁以下干部值班的工作机制，切实将群众关注的热点、难点问题解决在基层。上半年，共接待职工来访383人次，系统内未出现一起集体上访事件的发生。</w:t>
      </w:r>
    </w:p>
    <w:p>
      <w:pPr>
        <w:ind w:left="0" w:right="0" w:firstLine="560"/>
        <w:spacing w:before="450" w:after="450" w:line="312" w:lineRule="auto"/>
      </w:pPr>
      <w:r>
        <w:rPr>
          <w:rFonts w:ascii="宋体" w:hAnsi="宋体" w:eastAsia="宋体" w:cs="宋体"/>
          <w:color w:val="000"/>
          <w:sz w:val="28"/>
          <w:szCs w:val="28"/>
        </w:rPr>
        <w:t xml:space="preserve">2、抓各项信访回访制度落实。对已解决的重要信访案件，全部建立档案，责成专门人员定期跟踪回访，发现新情况、新问题，立即做出反应，及时予以处理，防止案件反弹，确保不出现重访，使信访工作机制高效运行，提高了信访工作的规范化、制度化水平。</w:t>
      </w:r>
    </w:p>
    <w:p>
      <w:pPr>
        <w:ind w:left="0" w:right="0" w:firstLine="560"/>
        <w:spacing w:before="450" w:after="450" w:line="312" w:lineRule="auto"/>
      </w:pPr>
      <w:r>
        <w:rPr>
          <w:rFonts w:ascii="宋体" w:hAnsi="宋体" w:eastAsia="宋体" w:cs="宋体"/>
          <w:color w:val="000"/>
          <w:sz w:val="28"/>
          <w:szCs w:val="28"/>
        </w:rPr>
        <w:t xml:space="preserve">五、强化形象建设，打造高素质干部队伍</w:t>
      </w:r>
    </w:p>
    <w:p>
      <w:pPr>
        <w:ind w:left="0" w:right="0" w:firstLine="560"/>
        <w:spacing w:before="450" w:after="450" w:line="312" w:lineRule="auto"/>
      </w:pPr>
      <w:r>
        <w:rPr>
          <w:rFonts w:ascii="宋体" w:hAnsi="宋体" w:eastAsia="宋体" w:cs="宋体"/>
          <w:color w:val="000"/>
          <w:sz w:val="28"/>
          <w:szCs w:val="28"/>
        </w:rPr>
        <w:t xml:space="preserve">1、抓机关形象，全面提高自身素质。以走廊文化、科室文化、礼仪文化、廉政文化四个层面为载体，积极实施机关文化建设，努力营造朝气蓬勃、团结奋进的工作氛围，全面提升机关干部的创新能力、工作能力和机关形象。截止目前，反映我局核心价值观、团队建设等展现机关干部精神面貌和崇高追求的16块展示板全部上墙，科室文化等建设有序推进。</w:t>
      </w:r>
    </w:p>
    <w:p>
      <w:pPr>
        <w:ind w:left="0" w:right="0" w:firstLine="560"/>
        <w:spacing w:before="450" w:after="450" w:line="312" w:lineRule="auto"/>
      </w:pPr>
      <w:r>
        <w:rPr>
          <w:rFonts w:ascii="宋体" w:hAnsi="宋体" w:eastAsia="宋体" w:cs="宋体"/>
          <w:color w:val="000"/>
          <w:sz w:val="28"/>
          <w:szCs w:val="28"/>
        </w:rPr>
        <w:t xml:space="preserve">2、抓制度建设，实现机关规范化管理。对计算机、公务用车、机关工作纪律等23项制度进行了充实完善。机关干部业务学习制度得到有效执行，各业务股室均根据职能，对全局干部职工进行了业务知识辅导。党委会议制度和局长办公会议制度进一步确立，有效的促进了各项工作的协调推进，班子的凝聚力明显增强。</w:t>
      </w:r>
    </w:p>
    <w:p>
      <w:pPr>
        <w:ind w:left="0" w:right="0" w:firstLine="560"/>
        <w:spacing w:before="450" w:after="450" w:line="312" w:lineRule="auto"/>
      </w:pPr>
      <w:r>
        <w:rPr>
          <w:rFonts w:ascii="宋体" w:hAnsi="宋体" w:eastAsia="宋体" w:cs="宋体"/>
          <w:color w:val="000"/>
          <w:sz w:val="28"/>
          <w:szCs w:val="28"/>
        </w:rPr>
        <w:t xml:space="preserve">3、抓对外宣传，扩大自身影响力。截止6月底，我局共有34篇信息被各级媒体刊载。其中：《河北香河县为企业倾力打造“民营经济之家”》和《汽车零部件产业“给力”河北香河经济》被国家经济门户网站—中国经济网刊载；《香河县创建对接京津新型工业化桥头堡》被《人民日报》主办的以新闻为主的大型网上信息发布平台《人民网》转载。</w:t>
      </w:r>
    </w:p>
    <w:p>
      <w:pPr>
        <w:ind w:left="0" w:right="0" w:firstLine="560"/>
        <w:spacing w:before="450" w:after="450" w:line="312" w:lineRule="auto"/>
      </w:pPr>
      <w:r>
        <w:rPr>
          <w:rFonts w:ascii="宋体" w:hAnsi="宋体" w:eastAsia="宋体" w:cs="宋体"/>
          <w:color w:val="000"/>
          <w:sz w:val="28"/>
          <w:szCs w:val="28"/>
        </w:rPr>
        <w:t xml:space="preserve">此外，工青团妇等工作均取得了一定的成绩。在2024计生工作考核中，我局被县委、县政府评为先进集体。</w:t>
      </w:r>
    </w:p>
    <w:p>
      <w:pPr>
        <w:ind w:left="0" w:right="0" w:firstLine="560"/>
        <w:spacing w:before="450" w:after="450" w:line="312" w:lineRule="auto"/>
      </w:pPr>
      <w:r>
        <w:rPr>
          <w:rFonts w:ascii="宋体" w:hAnsi="宋体" w:eastAsia="宋体" w:cs="宋体"/>
          <w:color w:val="000"/>
          <w:sz w:val="28"/>
          <w:szCs w:val="28"/>
        </w:rPr>
        <w:t xml:space="preserve">六、强化四个结合，再创各项工作新佳绩</w:t>
      </w:r>
    </w:p>
    <w:p>
      <w:pPr>
        <w:ind w:left="0" w:right="0" w:firstLine="560"/>
        <w:spacing w:before="450" w:after="450" w:line="312" w:lineRule="auto"/>
      </w:pPr>
      <w:r>
        <w:rPr>
          <w:rFonts w:ascii="宋体" w:hAnsi="宋体" w:eastAsia="宋体" w:cs="宋体"/>
          <w:color w:val="000"/>
          <w:sz w:val="28"/>
          <w:szCs w:val="28"/>
        </w:rPr>
        <w:t xml:space="preserve">上半年，我们的各项工作虽然取得了一定成绩，但是距县委、县政府的要求还有一定的差距，在下步工作中，我们将按照“三期”发展战略的总体要求，强化“四个结合”，全力促进全县经济社会又好又快发展。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1、创先争优与优化产业结构相结合。一是健全、完善企业技改项目库，在企业技术中心认定、技术创新资金、工业设计奖励等项目上，全力争取上级部门在资金、技术上的支持。二是依托项目建设，带动现有企业的产业整合，推进传统产业升级。鼓励企业“抱团发展”，加大产业合作、项目合作力度，实现市场资源共享。三是制定重点行业、企业帮扶措施，鼓励企业进行升级技术设备，提高核心竞争力。</w:t>
      </w:r>
    </w:p>
    <w:p>
      <w:pPr>
        <w:ind w:left="0" w:right="0" w:firstLine="560"/>
        <w:spacing w:before="450" w:after="450" w:line="312" w:lineRule="auto"/>
      </w:pPr>
      <w:r>
        <w:rPr>
          <w:rFonts w:ascii="宋体" w:hAnsi="宋体" w:eastAsia="宋体" w:cs="宋体"/>
          <w:color w:val="000"/>
          <w:sz w:val="28"/>
          <w:szCs w:val="28"/>
        </w:rPr>
        <w:t xml:space="preserve">2、创先争优与完善监测机制相结合。一是建立完善以各项综合指标、产品研发指标、节能降耗指标等为主要内容的监测体系，增强工业经济运行工作的前瞻性和预见性。二是建立“上下联动、随时调动、快速行动”的调研工作机制，全面准确掌握产业及企业发展现状，协调解决重大问题，确保经济平稳运行。三是发挥好工业经济联席会议平台作用，充实经济运行监测的内容，共享信息资源，建立经济运行监测和反馈机制。</w:t>
      </w:r>
    </w:p>
    <w:p>
      <w:pPr>
        <w:ind w:left="0" w:right="0" w:firstLine="560"/>
        <w:spacing w:before="450" w:after="450" w:line="312" w:lineRule="auto"/>
      </w:pPr>
      <w:r>
        <w:rPr>
          <w:rFonts w:ascii="宋体" w:hAnsi="宋体" w:eastAsia="宋体" w:cs="宋体"/>
          <w:color w:val="000"/>
          <w:sz w:val="28"/>
          <w:szCs w:val="28"/>
        </w:rPr>
        <w:t xml:space="preserve">3、创先争优与深入开展对标行动相结合。一是做好对标培训工作，至少组织一次企业对标现场会，培训人员不少于1000人次，确保企业对标行动覆盖面达80%以上。二是设立对标行动专项资金，用于对标行动的人员培训、示范企业培育、指导服务及考核等工作。三是完善《香河县工业企业对标行动考核办法》，实现对各乡镇、各部门的定期量化考核，建立对标行动长效机制。</w:t>
      </w:r>
    </w:p>
    <w:p>
      <w:pPr>
        <w:ind w:left="0" w:right="0" w:firstLine="560"/>
        <w:spacing w:before="450" w:after="450" w:line="312" w:lineRule="auto"/>
      </w:pPr>
      <w:r>
        <w:rPr>
          <w:rFonts w:ascii="宋体" w:hAnsi="宋体" w:eastAsia="宋体" w:cs="宋体"/>
          <w:color w:val="000"/>
          <w:sz w:val="28"/>
          <w:szCs w:val="28"/>
        </w:rPr>
        <w:t xml:space="preserve">4、创先争优与拓宽融资渠道相结合。一是充分发挥鼎力信用担保公司职能作用，积极为中小企业流动资金贷款、技术改造、创业贷款、科技贷款等提供担保贷款，切实解决中小企业融资难题。二是加强对三强信用担保公司、金都、高氏小额贷款公司等的日常工作的管理与监督，指导其强化自身建设，规范经营行为，拓展业务，壮大规模，提高为中小企业融资服务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2024-11-25T18:10:21+08:00</dcterms:created>
  <dcterms:modified xsi:type="dcterms:W3CDTF">2024-11-25T18:10:21+08:00</dcterms:modified>
</cp:coreProperties>
</file>

<file path=docProps/custom.xml><?xml version="1.0" encoding="utf-8"?>
<Properties xmlns="http://schemas.openxmlformats.org/officeDocument/2006/custom-properties" xmlns:vt="http://schemas.openxmlformats.org/officeDocument/2006/docPropsVTypes"/>
</file>