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2024年1-4月山西省大同市经济运行情况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山西省大同市经济运行情况2024年1-4月山西省大同市经济运行情况一、经济运行情况1—4月份，大同市经济继续保持平稳发展态势。突出表现是：工业经济稳步发展，消费市场平稳运行，财政收入继续增加，物价水平温和上涨。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第一篇：2024年1-4月山西省大同市经济运行情况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2024年1-4月山西省大同市经济运行情况</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4月份，大同市经济继续保持平稳发展态势。突出表现是：工业经济稳步发展，消费市场平稳运行，财政收入继续增加，物价水平温和上涨。但经济运行仍存在很多问题，部分指标中总量低、速度慢、效益差的问题尤显突出，经济运行下行压力较大。</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（1）一季度，地区生产总值完成199.6亿元，同比增长9.3%。</w:t>
      </w:r>
    </w:p>
    <w:p>
      <w:pPr>
        <w:ind w:left="0" w:right="0" w:firstLine="560"/>
        <w:spacing w:before="450" w:after="450" w:line="312" w:lineRule="auto"/>
      </w:pPr>
      <w:r>
        <w:rPr>
          <w:rFonts w:ascii="宋体" w:hAnsi="宋体" w:eastAsia="宋体" w:cs="宋体"/>
          <w:color w:val="000"/>
          <w:sz w:val="28"/>
          <w:szCs w:val="28"/>
        </w:rPr>
        <w:t xml:space="preserve">（2）规上工业增加值完成124.2亿元，同比增长12.9%。</w:t>
      </w:r>
    </w:p>
    <w:p>
      <w:pPr>
        <w:ind w:left="0" w:right="0" w:firstLine="560"/>
        <w:spacing w:before="450" w:after="450" w:line="312" w:lineRule="auto"/>
      </w:pPr>
      <w:r>
        <w:rPr>
          <w:rFonts w:ascii="宋体" w:hAnsi="宋体" w:eastAsia="宋体" w:cs="宋体"/>
          <w:color w:val="000"/>
          <w:sz w:val="28"/>
          <w:szCs w:val="28"/>
        </w:rPr>
        <w:t xml:space="preserve">（3）固定资产投资完成85.2亿元，同比下降12.0%。</w:t>
      </w:r>
    </w:p>
    <w:p>
      <w:pPr>
        <w:ind w:left="0" w:right="0" w:firstLine="560"/>
        <w:spacing w:before="450" w:after="450" w:line="312" w:lineRule="auto"/>
      </w:pPr>
      <w:r>
        <w:rPr>
          <w:rFonts w:ascii="宋体" w:hAnsi="宋体" w:eastAsia="宋体" w:cs="宋体"/>
          <w:color w:val="000"/>
          <w:sz w:val="28"/>
          <w:szCs w:val="28"/>
        </w:rPr>
        <w:t xml:space="preserve">（4）公共财政预算收入完成35.5亿元，同比增长5.3%。</w:t>
      </w:r>
    </w:p>
    <w:p>
      <w:pPr>
        <w:ind w:left="0" w:right="0" w:firstLine="560"/>
        <w:spacing w:before="450" w:after="450" w:line="312" w:lineRule="auto"/>
      </w:pPr>
      <w:r>
        <w:rPr>
          <w:rFonts w:ascii="宋体" w:hAnsi="宋体" w:eastAsia="宋体" w:cs="宋体"/>
          <w:color w:val="000"/>
          <w:sz w:val="28"/>
          <w:szCs w:val="28"/>
        </w:rPr>
        <w:t xml:space="preserve">（5）一季度，社会消费品零售总额完成130.4亿元，同比增长13.3%。</w:t>
      </w:r>
    </w:p>
    <w:p>
      <w:pPr>
        <w:ind w:left="0" w:right="0" w:firstLine="560"/>
        <w:spacing w:before="450" w:after="450" w:line="312" w:lineRule="auto"/>
      </w:pPr>
      <w:r>
        <w:rPr>
          <w:rFonts w:ascii="宋体" w:hAnsi="宋体" w:eastAsia="宋体" w:cs="宋体"/>
          <w:color w:val="000"/>
          <w:sz w:val="28"/>
          <w:szCs w:val="28"/>
        </w:rPr>
        <w:t xml:space="preserve">（6）一季度，城镇常住居民人均可支配收入5336元，同比增长10.2%。</w:t>
      </w:r>
    </w:p>
    <w:p>
      <w:pPr>
        <w:ind w:left="0" w:right="0" w:firstLine="560"/>
        <w:spacing w:before="450" w:after="450" w:line="312" w:lineRule="auto"/>
      </w:pPr>
      <w:r>
        <w:rPr>
          <w:rFonts w:ascii="宋体" w:hAnsi="宋体" w:eastAsia="宋体" w:cs="宋体"/>
          <w:color w:val="000"/>
          <w:sz w:val="28"/>
          <w:szCs w:val="28"/>
        </w:rPr>
        <w:t xml:space="preserve">（7）一季度，农村常住居民人均可支配收入1844元，同比增长13.0%。</w:t>
      </w:r>
    </w:p>
    <w:p>
      <w:pPr>
        <w:ind w:left="0" w:right="0" w:firstLine="560"/>
        <w:spacing w:before="450" w:after="450" w:line="312" w:lineRule="auto"/>
      </w:pPr>
      <w:r>
        <w:rPr>
          <w:rFonts w:ascii="宋体" w:hAnsi="宋体" w:eastAsia="宋体" w:cs="宋体"/>
          <w:color w:val="000"/>
          <w:sz w:val="28"/>
          <w:szCs w:val="28"/>
        </w:rPr>
        <w:t xml:space="preserve">（二）民生性指标完成情况</w:t>
      </w:r>
    </w:p>
    <w:p>
      <w:pPr>
        <w:ind w:left="0" w:right="0" w:firstLine="560"/>
        <w:spacing w:before="450" w:after="450" w:line="312" w:lineRule="auto"/>
      </w:pPr>
      <w:r>
        <w:rPr>
          <w:rFonts w:ascii="宋体" w:hAnsi="宋体" w:eastAsia="宋体" w:cs="宋体"/>
          <w:color w:val="000"/>
          <w:sz w:val="28"/>
          <w:szCs w:val="28"/>
        </w:rPr>
        <w:t xml:space="preserve">（1）物价：居民消费价格累计指数上涨2.3%，涨幅比去年同期回落0.4个点，比全国累计指数高0.1个点，比全省高0.4个点，居全省第3位。其中食品类价格累计上涨4.1%，拉动居民消费价格总水平上涨约1.2个点。粮食价格累计上涨2.2%，牛肉价格累计上涨8.1%，羊肉价格累计上涨5.3%，水产品价格累计上涨8.0%，干鲜瓜果价格累计上涨23%，液体乳及乳制品累计上涨17.3%，菜类价格累计下降0.1%。4月猪肉价格累计下降11.6%。</w:t>
      </w:r>
    </w:p>
    <w:p>
      <w:pPr>
        <w:ind w:left="0" w:right="0" w:firstLine="560"/>
        <w:spacing w:before="450" w:after="450" w:line="312" w:lineRule="auto"/>
      </w:pPr>
      <w:r>
        <w:rPr>
          <w:rFonts w:ascii="宋体" w:hAnsi="宋体" w:eastAsia="宋体" w:cs="宋体"/>
          <w:color w:val="000"/>
          <w:sz w:val="28"/>
          <w:szCs w:val="28"/>
        </w:rPr>
        <w:t xml:space="preserve">（2）就业：城镇新增就业人数2.2万人，完成省下达目标任务的29.8%，城镇登记失业率为2.9%。举办大学生现场交流会28场，提供就业岗位25174个，见习岗位990个；公益岗位安置就业困难大学生2024人，其中“警银厅”</w:t>
      </w:r>
    </w:p>
    <w:p>
      <w:pPr>
        <w:ind w:left="0" w:right="0" w:firstLine="560"/>
        <w:spacing w:before="450" w:after="450" w:line="312" w:lineRule="auto"/>
      </w:pPr>
      <w:r>
        <w:rPr>
          <w:rFonts w:ascii="宋体" w:hAnsi="宋体" w:eastAsia="宋体" w:cs="宋体"/>
          <w:color w:val="000"/>
          <w:sz w:val="28"/>
          <w:szCs w:val="28"/>
        </w:rPr>
        <w:t xml:space="preserve">安置350人。</w:t>
      </w:r>
    </w:p>
    <w:p>
      <w:pPr>
        <w:ind w:left="0" w:right="0" w:firstLine="560"/>
        <w:spacing w:before="450" w:after="450" w:line="312" w:lineRule="auto"/>
      </w:pPr>
      <w:r>
        <w:rPr>
          <w:rFonts w:ascii="宋体" w:hAnsi="宋体" w:eastAsia="宋体" w:cs="宋体"/>
          <w:color w:val="000"/>
          <w:sz w:val="28"/>
          <w:szCs w:val="28"/>
        </w:rPr>
        <w:t xml:space="preserve">（3）社会保障：城市低保对象83177户，同比下降4.7%；低保人数188702人，同比下降6.3%。农村低保对象133032户，同比增长2.06%；低保人数162074人，同比增长1.9%。新农合实际参合人数已完成154.2万人，参合率达98.33%，超医改95%的目标。</w:t>
      </w:r>
    </w:p>
    <w:p>
      <w:pPr>
        <w:ind w:left="0" w:right="0" w:firstLine="560"/>
        <w:spacing w:before="450" w:after="450" w:line="312" w:lineRule="auto"/>
      </w:pPr>
      <w:r>
        <w:rPr>
          <w:rFonts w:ascii="宋体" w:hAnsi="宋体" w:eastAsia="宋体" w:cs="宋体"/>
          <w:color w:val="000"/>
          <w:sz w:val="28"/>
          <w:szCs w:val="28"/>
        </w:rPr>
        <w:t xml:space="preserve">（4）保障房：4月份保障性住房建设项目复工率达64%，完成投资2.44亿元，1—4月累计完成2.59亿元，完成投资率3.45%。</w:t>
      </w:r>
    </w:p>
    <w:p>
      <w:pPr>
        <w:ind w:left="0" w:right="0" w:firstLine="560"/>
        <w:spacing w:before="450" w:after="450" w:line="312" w:lineRule="auto"/>
      </w:pPr>
      <w:r>
        <w:rPr>
          <w:rFonts w:ascii="宋体" w:hAnsi="宋体" w:eastAsia="宋体" w:cs="宋体"/>
          <w:color w:val="000"/>
          <w:sz w:val="28"/>
          <w:szCs w:val="28"/>
        </w:rPr>
        <w:t xml:space="preserve">（三）经济结构占比情况</w:t>
      </w:r>
    </w:p>
    <w:p>
      <w:pPr>
        <w:ind w:left="0" w:right="0" w:firstLine="560"/>
        <w:spacing w:before="450" w:after="450" w:line="312" w:lineRule="auto"/>
      </w:pPr>
      <w:r>
        <w:rPr>
          <w:rFonts w:ascii="宋体" w:hAnsi="宋体" w:eastAsia="宋体" w:cs="宋体"/>
          <w:color w:val="000"/>
          <w:sz w:val="28"/>
          <w:szCs w:val="28"/>
        </w:rPr>
        <w:t xml:space="preserve">非煤工业增加值完成29.5亿元，同比增长2.7%，占规上工业23.8%，同比下降0.7个点；传统工业增加值完成111.4亿元，同比增长13.8%，占规上工业89.7%，同比下降0.2个点；新型工业增加值完成12.9亿元，同比增长</w:t>
      </w:r>
    </w:p>
    <w:p>
      <w:pPr>
        <w:ind w:left="0" w:right="0" w:firstLine="560"/>
        <w:spacing w:before="450" w:after="450" w:line="312" w:lineRule="auto"/>
      </w:pPr>
      <w:r>
        <w:rPr>
          <w:rFonts w:ascii="宋体" w:hAnsi="宋体" w:eastAsia="宋体" w:cs="宋体"/>
          <w:color w:val="000"/>
          <w:sz w:val="28"/>
          <w:szCs w:val="28"/>
        </w:rPr>
        <w:t xml:space="preserve">5.2%，占规上工业增加值10.3%，同比提高0.2个点。</w:t>
      </w:r>
    </w:p>
    <w:p>
      <w:pPr>
        <w:ind w:left="0" w:right="0" w:firstLine="560"/>
        <w:spacing w:before="450" w:after="450" w:line="312" w:lineRule="auto"/>
      </w:pPr>
      <w:r>
        <w:rPr>
          <w:rFonts w:ascii="宋体" w:hAnsi="宋体" w:eastAsia="宋体" w:cs="宋体"/>
          <w:color w:val="000"/>
          <w:sz w:val="28"/>
          <w:szCs w:val="28"/>
        </w:rPr>
        <w:t xml:space="preserve">民间投资完成52.0亿元，同比增长43.2%，占全社会投资的比重达61.1%，同比提高23.6个点；非煤产业投资67.5亿元，增长27.2%，占投资比重79.1%，同比提高24.4个点；新型产业投资完成16.3亿元，增长53.8%，占投资比重19.1%，同比提高8.2个点。</w:t>
      </w:r>
    </w:p>
    <w:p>
      <w:pPr>
        <w:ind w:left="0" w:right="0" w:firstLine="560"/>
        <w:spacing w:before="450" w:after="450" w:line="312" w:lineRule="auto"/>
      </w:pPr>
      <w:r>
        <w:rPr>
          <w:rFonts w:ascii="宋体" w:hAnsi="宋体" w:eastAsia="宋体" w:cs="宋体"/>
          <w:color w:val="000"/>
          <w:sz w:val="28"/>
          <w:szCs w:val="28"/>
        </w:rPr>
        <w:t xml:space="preserve">（四）先行指标完成情况</w:t>
      </w:r>
    </w:p>
    <w:p>
      <w:pPr>
        <w:ind w:left="0" w:right="0" w:firstLine="560"/>
        <w:spacing w:before="450" w:after="450" w:line="312" w:lineRule="auto"/>
      </w:pPr>
      <w:r>
        <w:rPr>
          <w:rFonts w:ascii="宋体" w:hAnsi="宋体" w:eastAsia="宋体" w:cs="宋体"/>
          <w:color w:val="000"/>
          <w:sz w:val="28"/>
          <w:szCs w:val="28"/>
        </w:rPr>
        <w:t xml:space="preserve">用电量：全社会用电量同比增长1.4%，较全省平均水平低0.04个点，其中工业用电量同比下降1.93%。货运量：大秦铁路货运量5022万吨，同比增长12.53%；大同机场货运量456.1吨，同比下降10.66%。银行贷款余额：各项贷款余额951.34亿元，较年初增加0.4亿元，增长0.04%。余额存贷比43.51%，较年初提高1.36个点。</w:t>
      </w:r>
    </w:p>
    <w:p>
      <w:pPr>
        <w:ind w:left="0" w:right="0" w:firstLine="560"/>
        <w:spacing w:before="450" w:after="450" w:line="312" w:lineRule="auto"/>
      </w:pPr>
      <w:r>
        <w:rPr>
          <w:rFonts w:ascii="宋体" w:hAnsi="宋体" w:eastAsia="宋体" w:cs="宋体"/>
          <w:color w:val="000"/>
          <w:sz w:val="28"/>
          <w:szCs w:val="28"/>
        </w:rPr>
        <w:t xml:space="preserve">二、经济运行亮点：</w:t>
      </w:r>
    </w:p>
    <w:p>
      <w:pPr>
        <w:ind w:left="0" w:right="0" w:firstLine="560"/>
        <w:spacing w:before="450" w:after="450" w:line="312" w:lineRule="auto"/>
      </w:pPr>
      <w:r>
        <w:rPr>
          <w:rFonts w:ascii="宋体" w:hAnsi="宋体" w:eastAsia="宋体" w:cs="宋体"/>
          <w:color w:val="000"/>
          <w:sz w:val="28"/>
          <w:szCs w:val="28"/>
        </w:rPr>
        <w:t xml:space="preserve">（一）春播工作进展顺利。全市已播农作物313.36万亩，占计划播种面积的63%，其中粮食作物播种286.44万亩，占计划的67%；经济作物播种26.92万亩，占计划的38.5%。</w:t>
      </w:r>
    </w:p>
    <w:p>
      <w:pPr>
        <w:ind w:left="0" w:right="0" w:firstLine="560"/>
        <w:spacing w:before="450" w:after="450" w:line="312" w:lineRule="auto"/>
      </w:pPr>
      <w:r>
        <w:rPr>
          <w:rFonts w:ascii="宋体" w:hAnsi="宋体" w:eastAsia="宋体" w:cs="宋体"/>
          <w:color w:val="000"/>
          <w:sz w:val="28"/>
          <w:szCs w:val="28"/>
        </w:rPr>
        <w:t xml:space="preserve">（二）工业生产稳步发展。以煤炭、冶金、医药、装备制造业等为主的传统主导行业和以同煤集团为主的省属企业引领全市工业增长，增速分别为</w:t>
      </w:r>
    </w:p>
    <w:p>
      <w:pPr>
        <w:ind w:left="0" w:right="0" w:firstLine="560"/>
        <w:spacing w:before="450" w:after="450" w:line="312" w:lineRule="auto"/>
      </w:pPr>
      <w:r>
        <w:rPr>
          <w:rFonts w:ascii="宋体" w:hAnsi="宋体" w:eastAsia="宋体" w:cs="宋体"/>
          <w:color w:val="000"/>
          <w:sz w:val="28"/>
          <w:szCs w:val="28"/>
        </w:rPr>
        <w:t xml:space="preserve">13.8%、17.5%。传统产业和省属企业对工业增长贡献率分别为95.9%、97.6%。从3月份开始，规上工业现价产值连续两个月逆势回升，4月份完成83.42亿</w:t>
      </w:r>
    </w:p>
    <w:p>
      <w:pPr>
        <w:ind w:left="0" w:right="0" w:firstLine="560"/>
        <w:spacing w:before="450" w:after="450" w:line="312" w:lineRule="auto"/>
      </w:pPr>
      <w:r>
        <w:rPr>
          <w:rFonts w:ascii="宋体" w:hAnsi="宋体" w:eastAsia="宋体" w:cs="宋体"/>
          <w:color w:val="000"/>
          <w:sz w:val="28"/>
          <w:szCs w:val="28"/>
        </w:rPr>
        <w:t xml:space="preserve">元，同比增长7.9%，增速比3月份回升1个点。煤炭行业增加值完成94.72亿元，同比增长16.2%，超工业增速3.3个点。煤炭产量在一季度负增长0.7%的基础上由负转正，1—4月全市生产原煤3360.09万吨，同比增长1.9%，其中：同煤集团生产原煤3055.65万吨，同比增长1.3%；市地方煤矿生产原煤304.45万吨，同比增长8.3%。同煤60万吨甲醇项目本月试生产。</w:t>
      </w:r>
    </w:p>
    <w:p>
      <w:pPr>
        <w:ind w:left="0" w:right="0" w:firstLine="560"/>
        <w:spacing w:before="450" w:after="450" w:line="312" w:lineRule="auto"/>
      </w:pPr>
      <w:r>
        <w:rPr>
          <w:rFonts w:ascii="宋体" w:hAnsi="宋体" w:eastAsia="宋体" w:cs="宋体"/>
          <w:color w:val="000"/>
          <w:sz w:val="28"/>
          <w:szCs w:val="28"/>
        </w:rPr>
        <w:t xml:space="preserve">（三）消费品市场平稳运行，对外贸易逆势增长。全市限额以上单位实现社会消费品零售总额66.03亿元，同比增长6.04%。乡村增速领跑城镇，乡村零售额同比增长40.3%，高于城镇近37.76个点。全市对外贸易进出口总额完成17685万美元，同比增长38%，增幅高出全省49.1个点，在全国、全省进出口总额同比分别下降3.1%和13.4%的情况下逆势增长。</w:t>
      </w:r>
    </w:p>
    <w:p>
      <w:pPr>
        <w:ind w:left="0" w:right="0" w:firstLine="560"/>
        <w:spacing w:before="450" w:after="450" w:line="312" w:lineRule="auto"/>
      </w:pPr>
      <w:r>
        <w:rPr>
          <w:rFonts w:ascii="宋体" w:hAnsi="宋体" w:eastAsia="宋体" w:cs="宋体"/>
          <w:color w:val="000"/>
          <w:sz w:val="28"/>
          <w:szCs w:val="28"/>
        </w:rPr>
        <w:t xml:space="preserve">（四）公共财政预算收入稳步提高。全市公共财政预算收入累计完成35.5亿元，为年度预算的34.4%，同比增长5.28%增收1.78亿元。其中市级完成23.2亿元，同比增长3.26%，增收0.73亿元；县区级完成12.3亿元，同比增长9.31%，增收1.05亿元。</w:t>
      </w:r>
    </w:p>
    <w:p>
      <w:pPr>
        <w:ind w:left="0" w:right="0" w:firstLine="560"/>
        <w:spacing w:before="450" w:after="450" w:line="312" w:lineRule="auto"/>
      </w:pPr>
      <w:r>
        <w:rPr>
          <w:rFonts w:ascii="宋体" w:hAnsi="宋体" w:eastAsia="宋体" w:cs="宋体"/>
          <w:color w:val="000"/>
          <w:sz w:val="28"/>
          <w:szCs w:val="28"/>
        </w:rPr>
        <w:t xml:space="preserve">（五）金融创新持续发展。一是各项贷款逆转回升，截止4月末，各项贷款余额951.34亿元，较上月增加了14.1亿元；支农再贷款余额达8.1亿元，较年初增加5.45亿元，同比增加6.36亿元。二是“大同市政银企融资对接平台”前期开发已完成，目前进入测试阶段。</w:t>
      </w:r>
    </w:p>
    <w:p>
      <w:pPr>
        <w:ind w:left="0" w:right="0" w:firstLine="560"/>
        <w:spacing w:before="450" w:after="450" w:line="312" w:lineRule="auto"/>
      </w:pPr>
      <w:r>
        <w:rPr>
          <w:rFonts w:ascii="宋体" w:hAnsi="宋体" w:eastAsia="宋体" w:cs="宋体"/>
          <w:color w:val="000"/>
          <w:sz w:val="28"/>
          <w:szCs w:val="28"/>
        </w:rPr>
        <w:t xml:space="preserve">（六）旅游业平稳增长。实现旅游总收入47.54亿元，同比增长16.12%，其中：旅游外汇收入898.22万美元，同比增长3.0%；国内旅游收入46.97亿元，同比增长18.13%。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第四篇：大同市煤炭经济运行情况调研材料</w:t>
      </w:r>
    </w:p>
    <w:p>
      <w:pPr>
        <w:ind w:left="0" w:right="0" w:firstLine="560"/>
        <w:spacing w:before="450" w:after="450" w:line="312" w:lineRule="auto"/>
      </w:pPr>
      <w:r>
        <w:rPr>
          <w:rFonts w:ascii="宋体" w:hAnsi="宋体" w:eastAsia="宋体" w:cs="宋体"/>
          <w:color w:val="000"/>
          <w:sz w:val="28"/>
          <w:szCs w:val="28"/>
        </w:rPr>
        <w:t xml:space="preserve">大同市煤炭经济运行情况调研材料</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大同鹊山高家窑煤业有限责任公司是一座兼并重组整合矿井，井田面积8.8091平方公里，批准开采19、22、2</w:t>
      </w:r>
    </w:p>
    <w:p>
      <w:pPr>
        <w:ind w:left="0" w:right="0" w:firstLine="560"/>
        <w:spacing w:before="450" w:after="450" w:line="312" w:lineRule="auto"/>
      </w:pPr>
      <w:r>
        <w:rPr>
          <w:rFonts w:ascii="宋体" w:hAnsi="宋体" w:eastAsia="宋体" w:cs="宋体"/>
          <w:color w:val="000"/>
          <w:sz w:val="28"/>
          <w:szCs w:val="28"/>
        </w:rPr>
        <w:t xml:space="preserve">5###煤层，地质储量1.88亿吨，可采储量9942万吨，核定生产能力150万吨，服务年限47.3年。2024年9月，公司正式开工建设，至2024年先后依法取得了生产许可证、安全生产许可证等证件，成为证照齐全的生产矿井。</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2024年1-6月份销煤57万吨，同比下降30万吨，降幅34.5%；煤炭综合平均价格162元/吨，同比下降27元，降幅14.8%。销售收入9253万元，同比下降7230万元，降幅43.8%。</w:t>
      </w:r>
    </w:p>
    <w:p>
      <w:pPr>
        <w:ind w:left="0" w:right="0" w:firstLine="560"/>
        <w:spacing w:before="450" w:after="450" w:line="312" w:lineRule="auto"/>
      </w:pPr>
      <w:r>
        <w:rPr>
          <w:rFonts w:ascii="宋体" w:hAnsi="宋体" w:eastAsia="宋体" w:cs="宋体"/>
          <w:color w:val="000"/>
          <w:sz w:val="28"/>
          <w:szCs w:val="28"/>
        </w:rPr>
        <w:t xml:space="preserve">2024年4-7月份销煤33.25万吨，同比下降16.61万吨，降幅33.31%；煤炭综合平均价格166.38元／吨，同比上升3.69元，增幅2.27%；销售收入5532.28万元，同比下降2579万元，降幅31.80%。</w:t>
      </w:r>
    </w:p>
    <w:p>
      <w:pPr>
        <w:ind w:left="0" w:right="0" w:firstLine="560"/>
        <w:spacing w:before="450" w:after="450" w:line="312" w:lineRule="auto"/>
      </w:pPr>
      <w:r>
        <w:rPr>
          <w:rFonts w:ascii="宋体" w:hAnsi="宋体" w:eastAsia="宋体" w:cs="宋体"/>
          <w:color w:val="000"/>
          <w:sz w:val="28"/>
          <w:szCs w:val="28"/>
        </w:rPr>
        <w:t xml:space="preserve">今年4月份以来煤价逐步回升，到6月份煤价达到235元/吨，同比上涨60元，涨幅34.3%。</w:t>
      </w:r>
    </w:p>
    <w:p>
      <w:pPr>
        <w:ind w:left="0" w:right="0" w:firstLine="560"/>
        <w:spacing w:before="450" w:after="450" w:line="312" w:lineRule="auto"/>
      </w:pPr>
      <w:r>
        <w:rPr>
          <w:rFonts w:ascii="宋体" w:hAnsi="宋体" w:eastAsia="宋体" w:cs="宋体"/>
          <w:color w:val="000"/>
          <w:sz w:val="28"/>
          <w:szCs w:val="28"/>
        </w:rPr>
        <w:t xml:space="preserve">综合分析，上半年从4月份开始煤炭供给侧结构性改革已经逐步见到成效，价格小幅回升，到6月底企业经营状况 1 有所改善，但仍不稳定，基础不牢，市场下行压力仍然持续，企业经营困难、资金紧张的问题依然突出。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化解过剩产能应退尽退力度不够，落实全年276天工作日及相关规定不彻底、不到位，控制过剩产能还未完全达到预期目标。目前，煤价增长不是需求增加带来的，而是因为去产能、控产量，煤炭产量比需求下降更多。</w:t>
      </w:r>
    </w:p>
    <w:p>
      <w:pPr>
        <w:ind w:left="0" w:right="0" w:firstLine="560"/>
        <w:spacing w:before="450" w:after="450" w:line="312" w:lineRule="auto"/>
      </w:pPr>
      <w:r>
        <w:rPr>
          <w:rFonts w:ascii="宋体" w:hAnsi="宋体" w:eastAsia="宋体" w:cs="宋体"/>
          <w:color w:val="000"/>
          <w:sz w:val="28"/>
          <w:szCs w:val="28"/>
        </w:rPr>
        <w:t xml:space="preserve">因此，去产能的信心不能动摇，严格按产业政策应当退出的产能绝不能复产。</w:t>
      </w:r>
    </w:p>
    <w:p>
      <w:pPr>
        <w:ind w:left="0" w:right="0" w:firstLine="560"/>
        <w:spacing w:before="450" w:after="450" w:line="312" w:lineRule="auto"/>
      </w:pPr>
      <w:r>
        <w:rPr>
          <w:rFonts w:ascii="宋体" w:hAnsi="宋体" w:eastAsia="宋体" w:cs="宋体"/>
          <w:color w:val="000"/>
          <w:sz w:val="28"/>
          <w:szCs w:val="28"/>
        </w:rPr>
        <w:t xml:space="preserve">（二）由于煤矿井下机械设备多、地质构造复杂的特殊性，在严格实行停产休假相关方面存在一些困难。比如在实际生产过程中，综采工作面遇周期来压期间，必须连续生产、连续推进，渡过压力区域。如此期间停产休假可能会发生综采支架被压坏的危险，给企业带来巨大的损失，这种情况下迫使企业不能正常停产休假。</w:t>
      </w:r>
    </w:p>
    <w:p>
      <w:pPr>
        <w:ind w:left="0" w:right="0" w:firstLine="560"/>
        <w:spacing w:before="450" w:after="450" w:line="312" w:lineRule="auto"/>
      </w:pPr>
      <w:r>
        <w:rPr>
          <w:rFonts w:ascii="宋体" w:hAnsi="宋体" w:eastAsia="宋体" w:cs="宋体"/>
          <w:color w:val="000"/>
          <w:sz w:val="28"/>
          <w:szCs w:val="28"/>
        </w:rPr>
        <w:t xml:space="preserve">因此，在实行停产休假中，如遇害地质灾害或发现重大安全隐患等特殊情况时，应合理灵活调整生产、休假时间，并简化上报审批环节。</w:t>
      </w:r>
    </w:p>
    <w:p>
      <w:pPr>
        <w:ind w:left="0" w:right="0" w:firstLine="560"/>
        <w:spacing w:before="450" w:after="450" w:line="312" w:lineRule="auto"/>
      </w:pPr>
      <w:r>
        <w:rPr>
          <w:rFonts w:ascii="宋体" w:hAnsi="宋体" w:eastAsia="宋体" w:cs="宋体"/>
          <w:color w:val="000"/>
          <w:sz w:val="28"/>
          <w:szCs w:val="28"/>
        </w:rPr>
        <w:t xml:space="preserve">三、企业应对措施</w:t>
      </w:r>
    </w:p>
    <w:p>
      <w:pPr>
        <w:ind w:left="0" w:right="0" w:firstLine="560"/>
        <w:spacing w:before="450" w:after="450" w:line="312" w:lineRule="auto"/>
      </w:pPr>
      <w:r>
        <w:rPr>
          <w:rFonts w:ascii="宋体" w:hAnsi="宋体" w:eastAsia="宋体" w:cs="宋体"/>
          <w:color w:val="000"/>
          <w:sz w:val="28"/>
          <w:szCs w:val="28"/>
        </w:rPr>
        <w:t xml:space="preserve">在坚定不移推进和深入贯彻落实煤炭行业供给侧结构性改革，逐步提高企业效益和社会生产力的同时，我公司认为作业企业自身还应采取以下措施：</w:t>
      </w:r>
    </w:p>
    <w:p>
      <w:pPr>
        <w:ind w:left="0" w:right="0" w:firstLine="560"/>
        <w:spacing w:before="450" w:after="450" w:line="312" w:lineRule="auto"/>
      </w:pPr>
      <w:r>
        <w:rPr>
          <w:rFonts w:ascii="宋体" w:hAnsi="宋体" w:eastAsia="宋体" w:cs="宋体"/>
          <w:color w:val="000"/>
          <w:sz w:val="28"/>
          <w:szCs w:val="28"/>
        </w:rPr>
        <w:t xml:space="preserve">（一）加大设备的检修。加大日常设备巡检和润滑力度，保障设备的正常运转，提高设备的综合使用效率，按照276个工作日重新核定的生产能力合理组织生产。</w:t>
      </w:r>
    </w:p>
    <w:p>
      <w:pPr>
        <w:ind w:left="0" w:right="0" w:firstLine="560"/>
        <w:spacing w:before="450" w:after="450" w:line="312" w:lineRule="auto"/>
      </w:pPr>
      <w:r>
        <w:rPr>
          <w:rFonts w:ascii="宋体" w:hAnsi="宋体" w:eastAsia="宋体" w:cs="宋体"/>
          <w:color w:val="000"/>
          <w:sz w:val="28"/>
          <w:szCs w:val="28"/>
        </w:rPr>
        <w:t xml:space="preserve">（二）进一步拓宽销售渠道。不断拓宽销售渠道，多方面寻求终端客户，减少中间环节销售成本，保障煤炭的稳定销售，进一步提高企业经济效益。</w:t>
      </w:r>
    </w:p>
    <w:p>
      <w:pPr>
        <w:ind w:left="0" w:right="0" w:firstLine="560"/>
        <w:spacing w:before="450" w:after="450" w:line="312" w:lineRule="auto"/>
      </w:pPr>
      <w:r>
        <w:rPr>
          <w:rFonts w:ascii="宋体" w:hAnsi="宋体" w:eastAsia="宋体" w:cs="宋体"/>
          <w:color w:val="000"/>
          <w:sz w:val="28"/>
          <w:szCs w:val="28"/>
        </w:rPr>
        <w:t xml:space="preserve">（三）加大职工专业知识、技能培训考核，提升职工整体素质。同时，进一步精简机构，优化职工队伍，降低管理运行成本。</w:t>
      </w:r>
    </w:p>
    <w:p>
      <w:pPr>
        <w:ind w:left="0" w:right="0" w:firstLine="560"/>
        <w:spacing w:before="450" w:after="450" w:line="312" w:lineRule="auto"/>
      </w:pPr>
      <w:r>
        <w:rPr>
          <w:rFonts w:ascii="宋体" w:hAnsi="宋体" w:eastAsia="宋体" w:cs="宋体"/>
          <w:color w:val="000"/>
          <w:sz w:val="28"/>
          <w:szCs w:val="28"/>
        </w:rPr>
        <w:t xml:space="preserve">（四）实行节能降耗、修旧利废，降本增效。应在大力实施节能降耗、压缩各类支出的基础上，将精简人员分流组成第三产业。比如组建机修加工厂（车间），对废旧物资进行再生利用，不但能解决外出加工维修时间长、费用大的难题，也能有效利用闲置废旧物资，实现能源利用的最大化，进一步降低生产成本。</w:t>
      </w:r>
    </w:p>
    <w:p>
      <w:pPr>
        <w:ind w:left="0" w:right="0" w:firstLine="560"/>
        <w:spacing w:before="450" w:after="450" w:line="312" w:lineRule="auto"/>
      </w:pPr>
      <w:r>
        <w:rPr>
          <w:rFonts w:ascii="宋体" w:hAnsi="宋体" w:eastAsia="宋体" w:cs="宋体"/>
          <w:color w:val="000"/>
          <w:sz w:val="28"/>
          <w:szCs w:val="28"/>
        </w:rPr>
        <w:t xml:space="preserve">四、建立以同煤集团为主的煤炭销售协同机制的观点 建立以同煤集团为主的煤炭销售协同机制我公司认为是不可行的，主要有以下几方面原因：</w:t>
      </w:r>
    </w:p>
    <w:p>
      <w:pPr>
        <w:ind w:left="0" w:right="0" w:firstLine="560"/>
        <w:spacing w:before="450" w:after="450" w:line="312" w:lineRule="auto"/>
      </w:pPr>
      <w:r>
        <w:rPr>
          <w:rFonts w:ascii="宋体" w:hAnsi="宋体" w:eastAsia="宋体" w:cs="宋体"/>
          <w:color w:val="000"/>
          <w:sz w:val="28"/>
          <w:szCs w:val="28"/>
        </w:rPr>
        <w:t xml:space="preserve">（一）销售不灵活。通过一段时间的煤炭行业供给侧结构性改革，煤价小幅回升，煤炭销路也进一步拓宽。如建立协同机制，煤矿企业不能根据各自煤质情况自主选择最优客户，也不能根据市场行情及时自主灵活调整煤价，影响企业 的自主发展。</w:t>
      </w:r>
    </w:p>
    <w:p>
      <w:pPr>
        <w:ind w:left="0" w:right="0" w:firstLine="560"/>
        <w:spacing w:before="450" w:after="450" w:line="312" w:lineRule="auto"/>
      </w:pPr>
      <w:r>
        <w:rPr>
          <w:rFonts w:ascii="宋体" w:hAnsi="宋体" w:eastAsia="宋体" w:cs="宋体"/>
          <w:color w:val="000"/>
          <w:sz w:val="28"/>
          <w:szCs w:val="28"/>
        </w:rPr>
        <w:t xml:space="preserve">（二）运输费用增加。目前建立的大多是终端客户，煤炭从煤矿直接销售给客户。如建立协同机制，则会产生很大中间运输费用，使销售成本增加。</w:t>
      </w:r>
    </w:p>
    <w:p>
      <w:pPr>
        <w:ind w:left="0" w:right="0" w:firstLine="560"/>
        <w:spacing w:before="450" w:after="450" w:line="312" w:lineRule="auto"/>
      </w:pPr>
      <w:r>
        <w:rPr>
          <w:rFonts w:ascii="宋体" w:hAnsi="宋体" w:eastAsia="宋体" w:cs="宋体"/>
          <w:color w:val="000"/>
          <w:sz w:val="28"/>
          <w:szCs w:val="28"/>
        </w:rPr>
        <w:t xml:space="preserve">（三）煤质不同。因各自矿井的煤种和煤质都不同，满足客户的需求也各自不同，无法建立协同销售机制。</w:t>
      </w:r>
    </w:p>
    <w:p>
      <w:pPr>
        <w:ind w:left="0" w:right="0" w:firstLine="560"/>
        <w:spacing w:before="450" w:after="450" w:line="312" w:lineRule="auto"/>
      </w:pPr>
      <w:r>
        <w:rPr>
          <w:rFonts w:ascii="宋体" w:hAnsi="宋体" w:eastAsia="宋体" w:cs="宋体"/>
          <w:color w:val="000"/>
          <w:sz w:val="28"/>
          <w:szCs w:val="28"/>
        </w:rPr>
        <w:t xml:space="preserve">（四）回款慢。目前客户都是预付款，如建立协同机制，煤款回款周期太长，加之企业本身经营困难，所以会影响到企业的正常经营和运行。</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2025-01-31T10:58:12+08:00</dcterms:created>
  <dcterms:modified xsi:type="dcterms:W3CDTF">2025-01-31T10:58:12+08:00</dcterms:modified>
</cp:coreProperties>
</file>

<file path=docProps/custom.xml><?xml version="1.0" encoding="utf-8"?>
<Properties xmlns="http://schemas.openxmlformats.org/officeDocument/2006/custom-properties" xmlns:vt="http://schemas.openxmlformats.org/officeDocument/2006/docPropsVTypes"/>
</file>