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级别管辖异议</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级别管辖异议吾尝终日而思矣，不如须臾之所学也。goldenpen——《劝学》荀子《最高人民法院关于审理民事级别管辖异议案件若干问题的规定》已于2024年7月20日由最高人民法院审判委员会第1471次会议通过，现予公布，自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第一篇：级别管辖异议</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吾尝终日而思矣，不如须臾之所学也。goldenpen——《劝学》荀子</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吾尝终日而思矣，不如须臾之所学也。goldenpen——《劝学》荀子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 1 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【法规标题】最高人民法院关于审理民事级别管辖异议案件若干问题的规定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【发文字号】法释〔2024〕17号</w:t>
      </w:r>
    </w:p>
    <w:p>
      <w:pPr>
        <w:ind w:left="0" w:right="0" w:firstLine="560"/>
        <w:spacing w:before="450" w:after="450" w:line="312" w:lineRule="auto"/>
      </w:pPr>
      <w:r>
        <w:rPr>
          <w:rFonts w:ascii="宋体" w:hAnsi="宋体" w:eastAsia="宋体" w:cs="宋体"/>
          <w:color w:val="000"/>
          <w:sz w:val="28"/>
          <w:szCs w:val="28"/>
        </w:rPr>
        <w:t xml:space="preserve">【颁布时间】2024-11-12</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【发布文号】法释〔2024〕17号 【发布日期】2024-11-12 【生效日期】2024-01-01 【失效日期】-----------【所属类别】国家法律法规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 1 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