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兴茂集团公司简介9.1</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兴茂集团公司简介9.1公司简介陕西兴茂侏罗纪煤业镁电（集团）有限公司成立于1998年，注册资金21.58亿元。公司下设9个职能部门，旗下有27个子公司，现有职工8718人。公司党委下设1个党总支，19个党支部，共有党员257名。公...</w:t>
      </w:r>
    </w:p>
    <w:p>
      <w:pPr>
        <w:ind w:left="0" w:right="0" w:firstLine="560"/>
        <w:spacing w:before="450" w:after="450" w:line="312" w:lineRule="auto"/>
      </w:pPr>
      <w:r>
        <w:rPr>
          <w:rFonts w:ascii="黑体" w:hAnsi="黑体" w:eastAsia="黑体" w:cs="黑体"/>
          <w:color w:val="000000"/>
          <w:sz w:val="36"/>
          <w:szCs w:val="36"/>
          <w:b w:val="1"/>
          <w:bCs w:val="1"/>
        </w:rPr>
        <w:t xml:space="preserve">第一篇：兴茂集团公司简介9.1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陕西兴茂侏罗纪煤业镁电（集团）有限公司成立于1998年，注册资金21.58亿元。公司下设9个职能部门，旗下有27个子公司，现有职工8718人。公司党委下设1个党总支，19个党支部，共有党员257名。公司主要生产原煤、半焦、焦油、电石、硅铁、金属镁等产品，产业涉及工业、农业、商业、建筑业、餐饮服务业等多个行业。产品远销山西、河北、天津、上海等十多个省市，并出口日本、澳大利亚等国。2024年实现工业总产值30.41亿元，上交税费4.03亿元。</w:t>
      </w:r>
    </w:p>
    <w:p>
      <w:pPr>
        <w:ind w:left="0" w:right="0" w:firstLine="560"/>
        <w:spacing w:before="450" w:after="450" w:line="312" w:lineRule="auto"/>
      </w:pPr>
      <w:r>
        <w:rPr>
          <w:rFonts w:ascii="宋体" w:hAnsi="宋体" w:eastAsia="宋体" w:cs="宋体"/>
          <w:color w:val="000"/>
          <w:sz w:val="28"/>
          <w:szCs w:val="28"/>
        </w:rPr>
        <w:t xml:space="preserve">近年来，兴茂集团坚持走新型工业化道路，积极推进煤炭绿色开采、绿色加工和废弃资源综合利用，不断延伸产业链，构建新型的循环经济发展模式。先后投资1.6亿元实现节能减排，所属企业均环保达标。目前，集团公司投资60亿元筹建“年产30万吨合成氨、52万吨尿素、60万吨兰炭、20万吨电石、20万吨甲醇，配套2×50MW余热发电机组”的奥维乾元化工产业链项目计划于2024年底建成投产；投资10亿元，扩建“年产90万吨兰炭生产线、4.2万吨金属镁、配套3万吨镁合金生产线、2×31.5MVA硅铁生产线、年产2万支还原罐生产线、2×50MW电厂”的金万通循环经济产业链项目已于2024年建成并投产。项目积极引进国内外最先进的环保技术及设备，采用新工艺、新技术，实现了“低消耗、高利用、零排放”，达到了国家“三废”排放标准。</w:t>
      </w:r>
    </w:p>
    <w:p>
      <w:pPr>
        <w:ind w:left="0" w:right="0" w:firstLine="560"/>
        <w:spacing w:before="450" w:after="450" w:line="312" w:lineRule="auto"/>
      </w:pPr>
      <w:r>
        <w:rPr>
          <w:rFonts w:ascii="宋体" w:hAnsi="宋体" w:eastAsia="宋体" w:cs="宋体"/>
          <w:color w:val="000"/>
          <w:sz w:val="28"/>
          <w:szCs w:val="28"/>
        </w:rPr>
        <w:t xml:space="preserve">公司为扶贫开发、新农村建设等公益慈善事业累计捐资</w:t>
      </w:r>
    </w:p>
    <w:p>
      <w:pPr>
        <w:ind w:left="0" w:right="0" w:firstLine="560"/>
        <w:spacing w:before="450" w:after="450" w:line="312" w:lineRule="auto"/>
      </w:pPr>
      <w:r>
        <w:rPr>
          <w:rFonts w:ascii="宋体" w:hAnsi="宋体" w:eastAsia="宋体" w:cs="宋体"/>
          <w:color w:val="000"/>
          <w:sz w:val="28"/>
          <w:szCs w:val="28"/>
        </w:rPr>
        <w:t xml:space="preserve">6.4亿元。荣获国家AAA级重质量守信用企业、陕西省十佳创新型企业、榆林市贡献财政总额“百强企业”，兴茂集团党委被中组部确定为全省唯一的非公有制经济党建工作联系单位，荣获全市、全省、全国“先进基层党组织”，“双强百佳”等多项荣誉。</w:t>
      </w:r>
    </w:p>
    <w:p>
      <w:pPr>
        <w:ind w:left="0" w:right="0" w:firstLine="560"/>
        <w:spacing w:before="450" w:after="450" w:line="312" w:lineRule="auto"/>
      </w:pPr>
      <w:r>
        <w:rPr>
          <w:rFonts w:ascii="黑体" w:hAnsi="黑体" w:eastAsia="黑体" w:cs="黑体"/>
          <w:color w:val="000000"/>
          <w:sz w:val="36"/>
          <w:szCs w:val="36"/>
          <w:b w:val="1"/>
          <w:bCs w:val="1"/>
        </w:rPr>
        <w:t xml:space="preserve">第二篇：兴茂之歌</w:t>
      </w:r>
    </w:p>
    <w:p>
      <w:pPr>
        <w:ind w:left="0" w:right="0" w:firstLine="560"/>
        <w:spacing w:before="450" w:after="450" w:line="312" w:lineRule="auto"/>
      </w:pPr>
      <w:r>
        <w:rPr>
          <w:rFonts w:ascii="宋体" w:hAnsi="宋体" w:eastAsia="宋体" w:cs="宋体"/>
          <w:color w:val="000"/>
          <w:sz w:val="28"/>
          <w:szCs w:val="28"/>
        </w:rPr>
        <w:t xml:space="preserve">兴茂之歌 滚滚黄河水，滔滔向东流，时世弄潮人，踏着浪尖走，我们的高老总啊</w:t>
      </w:r>
    </w:p>
    <w:p>
      <w:pPr>
        <w:ind w:left="0" w:right="0" w:firstLine="560"/>
        <w:spacing w:before="450" w:after="450" w:line="312" w:lineRule="auto"/>
      </w:pPr>
      <w:r>
        <w:rPr>
          <w:rFonts w:ascii="宋体" w:hAnsi="宋体" w:eastAsia="宋体" w:cs="宋体"/>
          <w:color w:val="000"/>
          <w:sz w:val="28"/>
          <w:szCs w:val="28"/>
        </w:rPr>
        <w:t xml:space="preserve">开创侏罗纪煤新纪元, 盛誉传九州掌驾历史舟，慧眼观全球，加深产业链，事业铺锦绣,浪潮中创兴茂，节能减排铸辉煌，勇闯高科路！</w:t>
      </w:r>
    </w:p>
    <w:p>
      <w:pPr>
        <w:ind w:left="0" w:right="0" w:firstLine="560"/>
        <w:spacing w:before="450" w:after="450" w:line="312" w:lineRule="auto"/>
      </w:pPr>
      <w:r>
        <w:rPr>
          <w:rFonts w:ascii="宋体" w:hAnsi="宋体" w:eastAsia="宋体" w:cs="宋体"/>
          <w:color w:val="000"/>
          <w:sz w:val="28"/>
          <w:szCs w:val="28"/>
        </w:rPr>
        <w:t xml:space="preserve">金万通镁业供气二部</w:t>
      </w:r>
    </w:p>
    <w:p>
      <w:pPr>
        <w:ind w:left="0" w:right="0" w:firstLine="560"/>
        <w:spacing w:before="450" w:after="450" w:line="312" w:lineRule="auto"/>
      </w:pPr>
      <w:r>
        <w:rPr>
          <w:rFonts w:ascii="宋体" w:hAnsi="宋体" w:eastAsia="宋体" w:cs="宋体"/>
          <w:color w:val="000"/>
          <w:sz w:val="28"/>
          <w:szCs w:val="28"/>
        </w:rPr>
        <w:t xml:space="preserve">刘秀林</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集团公司简介</w:t>
      </w:r>
    </w:p>
    <w:p>
      <w:pPr>
        <w:ind w:left="0" w:right="0" w:firstLine="560"/>
        <w:spacing w:before="450" w:after="450" w:line="312" w:lineRule="auto"/>
      </w:pPr>
      <w:r>
        <w:rPr>
          <w:rFonts w:ascii="宋体" w:hAnsi="宋体" w:eastAsia="宋体" w:cs="宋体"/>
          <w:color w:val="000"/>
          <w:sz w:val="28"/>
          <w:szCs w:val="28"/>
        </w:rPr>
        <w:t xml:space="preserve">东宏集团座落于有厚重文化底蕴的世界历史文化名城、中华文化标志城，孔子的故乡—曲阜。公司成立于1997年，是一家集科、工、贸为一体的综合性大型现代化企业，有目前国内专业生产工矿用、瓦斯抽放用、油田用、燃气用、电力工业用、基础设施用、民用管材及各种配套管件系列产品的大型复合管材生产基地。同时，是一家以“做精品，育团队”为原则，精心打造行业黄金品质、全力倡导绿色科技的精神，竭诚推行“和”文化的高新技术和高新产品的民营企业。</w:t>
      </w:r>
    </w:p>
    <w:p>
      <w:pPr>
        <w:ind w:left="0" w:right="0" w:firstLine="560"/>
        <w:spacing w:before="450" w:after="450" w:line="312" w:lineRule="auto"/>
      </w:pPr>
      <w:r>
        <w:rPr>
          <w:rFonts w:ascii="宋体" w:hAnsi="宋体" w:eastAsia="宋体" w:cs="宋体"/>
          <w:color w:val="000"/>
          <w:sz w:val="28"/>
          <w:szCs w:val="28"/>
        </w:rPr>
        <w:t xml:space="preserve">为满足21世纪人类对最先进承载管道的需求，东宏率先在国内引进代表当今国际最先进水平的德国、加拿大、美国技术研制而成的管道系列产品设备，通过先进的检测手段、过硬的产品质量、及时的供货速度，完善的售后服务，铸就了“东宏”这一知名品牌。公司已全面通过了ISO9001国际质量体系认证和ISO14001环境管理体系认证。“东宏及图” 牌商标已被国家工商行政管理总局认定为“中国驰名商标” 和“山东省著名商标”。东宏牌系列管材被认定为“国家免检产品” 和“山东名牌产品”, “国家工程建设部推荐产品”。为了进一步发展和拓展市场，公司致力于各种管道系统安全领域产品的整体应用解决方案，是集各种管道系统研发、生产、销售和安装服务的专业化企业。</w:t>
      </w:r>
    </w:p>
    <w:p>
      <w:pPr>
        <w:ind w:left="0" w:right="0" w:firstLine="560"/>
        <w:spacing w:before="450" w:after="450" w:line="312" w:lineRule="auto"/>
      </w:pPr>
      <w:r>
        <w:rPr>
          <w:rFonts w:ascii="宋体" w:hAnsi="宋体" w:eastAsia="宋体" w:cs="宋体"/>
          <w:color w:val="000"/>
          <w:sz w:val="28"/>
          <w:szCs w:val="28"/>
        </w:rPr>
        <w:t xml:space="preserve">我公司生产的各种管材、管件等产品，具有绿色环保、无色无味、美观、耐酸碱腐蚀、耐潮湿、耐高低温、不褪色、不爆裂、不剥落、安装简便、工程总造价低等特点！已经广泛应用于煤矿、石油、民用、基础设施、化工等各个领域，在业内处于领先地位并获得了广大用户的一致好评。其核心竞争力在于：具有环刚度或环柔度好，抗静电功能、阻燃功能、使用寿命长、价格相比进口同安全级别产品极具竞争优势！管道系统解决方案遵循中国国家标准或国际标准，特别是抗静电系列和阻燃系列已经得到了众多外资企业的高度认可。我们将一如既往为广大客户提供品质最好的安全可靠管道系统系列产品，最好的服务和最好的解决方案，并做产业链的延伸，我们期待着为更多终端的客户服务，为您提供更有价值的、高品质的产品和更可靠的安全系统解决方案。我们不仅提供多元化的产品，还提供专业、贴心、快捷的服务！东宏品牌旗下的主导产品和服务有：各种管材及各种管道配套管件等近千个品种；另外向塑料原料进行延伸，如改性塑料类、粘接树脂类和微胶囊红磷阻燃剂等，同时也从管网工程向土建工程、设备工程延伸，进一步走公私协作的模式，向基础设施产业进军；还有进一步向基础能源和矿山设备等领域扩展产业链；逐步形成以资金链编制的全产业链经营管理模式。</w:t>
      </w:r>
    </w:p>
    <w:p>
      <w:pPr>
        <w:ind w:left="0" w:right="0" w:firstLine="560"/>
        <w:spacing w:before="450" w:after="450" w:line="312" w:lineRule="auto"/>
      </w:pPr>
      <w:r>
        <w:rPr>
          <w:rFonts w:ascii="宋体" w:hAnsi="宋体" w:eastAsia="宋体" w:cs="宋体"/>
          <w:color w:val="000"/>
          <w:sz w:val="28"/>
          <w:szCs w:val="28"/>
        </w:rPr>
        <w:t xml:space="preserve">东宏人本着“诚信创新永恒，精品人品同在”的价值观，坚持以民族复合管材工业发展为主业，凭着精湛的技术，超值的产品组合，完善的服务，畅通的物流，系统的安全，可靠的信誉，铸造了东宏品牌，赢得了用户的高度评价，信赖和忠诚。销售网络遍布全国，分别向世界各地延伸。同时与俄罗斯、德国、韩国、美国、南非、尼日尔等国外客商建立了长期稳定的战略伙伴合作关系，声名远播。</w:t>
      </w:r>
    </w:p>
    <w:p>
      <w:pPr>
        <w:ind w:left="0" w:right="0" w:firstLine="560"/>
        <w:spacing w:before="450" w:after="450" w:line="312" w:lineRule="auto"/>
      </w:pPr>
      <w:r>
        <w:rPr>
          <w:rFonts w:ascii="宋体" w:hAnsi="宋体" w:eastAsia="宋体" w:cs="宋体"/>
          <w:color w:val="000"/>
          <w:sz w:val="28"/>
          <w:szCs w:val="28"/>
        </w:rPr>
        <w:t xml:space="preserve">以“文化引领人心、科技塑造未来”的经营方针，东宏人本着“人为本，和为贵”的经营理念，以资本为纽带、科技为依托、市场为载体，发挥规模优势和研发优势作用，立足塑料管道行业，实施名牌战略、规模扩张战略和“高、新、精、尖”新产品研发战略，实现产品多元化、用途外延化的产业链拓展，走“整合资源，轻资产运营，产融结合，多元化经营”之路。今天，东宏集团正以一个全新的面貌展现于世人面前，东宏人愿与海内外客商一道，为弘扬新世纪东方圣城的经济繁荣和文化复兴，携手并进，共创辉煌，做东宏事业，扬儒家文化！让东宏崛起与东方圣城－曲阜共同成长，走向成功和辉煌！真正地达到：东宏产业，融通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2025-01-31T03:31:20+08:00</dcterms:created>
  <dcterms:modified xsi:type="dcterms:W3CDTF">2025-01-31T03:31:20+08:00</dcterms:modified>
</cp:coreProperties>
</file>

<file path=docProps/custom.xml><?xml version="1.0" encoding="utf-8"?>
<Properties xmlns="http://schemas.openxmlformats.org/officeDocument/2006/custom-properties" xmlns:vt="http://schemas.openxmlformats.org/officeDocument/2006/docPropsVTypes"/>
</file>