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市高层次人才队伍建设调查报告</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市高层次人才队伍建设调查报告市高层次人才队伍建设调查报告《中共中央、国务院关于进一步加强人才工作的决定》明确提出，要“把高层次人才队伍建设摆上重要位置”、“不断推进制度创新，形成有利于高层次人才成长的机制和环境”。针对这一要求，结...</w:t>
      </w:r>
    </w:p>
    <w:p>
      <w:pPr>
        <w:ind w:left="0" w:right="0" w:firstLine="560"/>
        <w:spacing w:before="450" w:after="450" w:line="312" w:lineRule="auto"/>
      </w:pPr>
      <w:r>
        <w:rPr>
          <w:rFonts w:ascii="黑体" w:hAnsi="黑体" w:eastAsia="黑体" w:cs="黑体"/>
          <w:color w:val="000000"/>
          <w:sz w:val="36"/>
          <w:szCs w:val="36"/>
          <w:b w:val="1"/>
          <w:bCs w:val="1"/>
        </w:rPr>
        <w:t xml:space="preserve">第一篇：市高层次人才队伍建设调查报告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明确提出，要“把高层次人才队伍建设摆上重要位置”、“不断推进制度创新，形成有利于高层次人才成长的机制和环境”。针对这一要求，结合中央及省、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w:t>
      </w:r>
    </w:p>
    <w:p>
      <w:pPr>
        <w:ind w:left="0" w:right="0" w:firstLine="560"/>
        <w:spacing w:before="450" w:after="450" w:line="312" w:lineRule="auto"/>
      </w:pPr>
      <w:r>
        <w:rPr>
          <w:rFonts w:ascii="黑体" w:hAnsi="黑体" w:eastAsia="黑体" w:cs="黑体"/>
          <w:color w:val="000000"/>
          <w:sz w:val="36"/>
          <w:szCs w:val="36"/>
          <w:b w:val="1"/>
          <w:bCs w:val="1"/>
        </w:rPr>
        <w:t xml:space="preserve">第二篇：市高层次人才队伍建设调查报告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XX年比1997年净增0.8万人;人才培养力度加大,通过在职研修、学历、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黑体" w:hAnsi="黑体" w:eastAsia="黑体" w:cs="黑体"/>
          <w:color w:val="000000"/>
          <w:sz w:val="36"/>
          <w:szCs w:val="36"/>
          <w:b w:val="1"/>
          <w:bCs w:val="1"/>
        </w:rPr>
        <w:t xml:space="preserve">第三篇：市高层次人才队伍建设调查报告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业及特种行业等急需大批掌握新技术、推广新成果的高级人才。另一方面大量的专业技术人才或沉冗于国家机关、或没有基础科研项目，而造成人才资源闲置和浪费。</w:t>
      </w:r>
    </w:p>
    <w:p>
      <w:pPr>
        <w:ind w:left="0" w:right="0" w:firstLine="560"/>
        <w:spacing w:before="450" w:after="450" w:line="312" w:lineRule="auto"/>
      </w:pPr>
      <w:r>
        <w:rPr>
          <w:rFonts w:ascii="宋体" w:hAnsi="宋体" w:eastAsia="宋体" w:cs="宋体"/>
          <w:color w:val="000"/>
          <w:sz w:val="28"/>
          <w:szCs w:val="28"/>
        </w:rPr>
        <w:t xml:space="preserve">人才队伍中存在的这些问题，直接或间接地造成了工农业生产中的产品技术含量低、生产经营粗放、传统产业改造步履维艰、高新技术产业技术滞后、科技成果转化慢等不良后果，在很大程度上制约了经济和社会发展。分析起来，大致有以下原因：⑴基础条件差。主要表现为教育设施落后，教育投入较少，科研经费不足，制约了人才的“梯度”培养和高层次人才作用的充分发挥。⑵人才流动不合理。环绕京津石的地理位置使我们在人才队伍建设方面既有机遇又面临挑战，总的来说挑战大于机遇，京津石等大城市的环境、经济和政策优势造成了大批高层次人才形成单向流动，对我市经济发展造成了一定影响。⑶管理体制不科学。长期以来，我们一直沿用管理行政人员的方式管理各类人才，在流动、晋升、住房等问题上设置了许多壁垒，缺乏竞争和激励机制，在工作中存在着思想不够解放、措施不够灵活、管理不够规范的问题。</w:t>
      </w:r>
    </w:p>
    <w:p>
      <w:pPr>
        <w:ind w:left="0" w:right="0" w:firstLine="560"/>
        <w:spacing w:before="450" w:after="450" w:line="312" w:lineRule="auto"/>
      </w:pPr>
      <w:r>
        <w:rPr>
          <w:rFonts w:ascii="宋体" w:hAnsi="宋体" w:eastAsia="宋体" w:cs="宋体"/>
          <w:color w:val="000"/>
          <w:sz w:val="28"/>
          <w:szCs w:val="28"/>
        </w:rPr>
        <w:t xml:space="preserve">三、加强高层次人才队伍建设的探讨</w:t>
      </w:r>
    </w:p>
    <w:p>
      <w:pPr>
        <w:ind w:left="0" w:right="0" w:firstLine="560"/>
        <w:spacing w:before="450" w:after="450" w:line="312" w:lineRule="auto"/>
      </w:pPr>
      <w:r>
        <w:rPr>
          <w:rFonts w:ascii="宋体" w:hAnsi="宋体" w:eastAsia="宋体" w:cs="宋体"/>
          <w:color w:val="000"/>
          <w:sz w:val="28"/>
          <w:szCs w:val="28"/>
        </w:rPr>
        <w:t xml:space="preserve">要解决上述问题，我们只有牢固坚持“以人为本”、“关键在人”的指导思想，坚持“党管人才”的原则，结合本地实际，采取有效措施，在高层次人才的培养、引进、使用和管理上下大功夫，积极构筑人才高地，努力建设一支适合本地发展的数量多、素质高、复合型的高层次人才队伍。</w:t>
      </w:r>
    </w:p>
    <w:p>
      <w:pPr>
        <w:ind w:left="0" w:right="0" w:firstLine="560"/>
        <w:spacing w:before="450" w:after="450" w:line="312" w:lineRule="auto"/>
      </w:pPr>
      <w:r>
        <w:rPr>
          <w:rFonts w:ascii="宋体" w:hAnsi="宋体" w:eastAsia="宋体" w:cs="宋体"/>
          <w:color w:val="000"/>
          <w:sz w:val="28"/>
          <w:szCs w:val="28"/>
        </w:rPr>
        <w:t xml:space="preserve">第一，进一步深化用人制度改革。一方面要下大力气改革传统的人才使用管理制度，面向社会，打破身份、部门行业和地域限制，实行公开、平等、竞争、择优，促进优秀人才脱颖而出。另一方面要进一步加快人才市场建设，努力形成功能齐全、措施配套、行为规范、服务周到、快捷高效、运行灵活的市场机制，充分发挥人才市场在人才资源配置中的基础性和主渠道作用。国有企业要加快建立能上能下、人员能出能进、企业用人自主、个人择业自由、充满微型机和活力的人才管理制度;事业单位要按照国家制度的关于事业单位从事制度改革的《通知》要求，积极探索建立管理人员职员制，强化专业技术人员聘任制。同时，通过科研机构改革，鼓励和引导高级科技人才进入企业技术开发中心或自办科研实体，不断在促进经济建设和社会发展中建功立业。</w:t>
      </w:r>
    </w:p>
    <w:p>
      <w:pPr>
        <w:ind w:left="0" w:right="0" w:firstLine="560"/>
        <w:spacing w:before="450" w:after="450" w:line="312" w:lineRule="auto"/>
      </w:pPr>
      <w:r>
        <w:rPr>
          <w:rFonts w:ascii="宋体" w:hAnsi="宋体" w:eastAsia="宋体" w:cs="宋体"/>
          <w:color w:val="000"/>
          <w:sz w:val="28"/>
          <w:szCs w:val="28"/>
        </w:rPr>
        <w:t xml:space="preserve">第二，进一步加强人才培养力度。要在建立和完善后备人才库的基础上，立足本地实际，有计划、有针对地开展高层次人才的选拔与培养。一是大力发展科教事业。要加大教育、科研经费投入，并加强与重点高等院校和科研院所的横向联合，通过联合办学、专家讲学、举办各类研讨班、进修班等多种形式，不断提高各类人才的素质。二是建立外部培训基地。有重点的选拔一批具有本科以上学历、有较强创新能力和发展潜力的优秀人才，通过到重点院校、大型企业及经济发达地区进修或考察、锻炼等方式，加快知识更新步伐。三是在实践中培养人才。对于表现突出的后备人才尤其是青年人才，要坚决打破论资排辈，敢于把他们推向重要的技术和管理岗位，让其充分施展才华，在实践中成长，在实践中提高，尽快脱颖而出。</w:t>
      </w:r>
    </w:p>
    <w:p>
      <w:pPr>
        <w:ind w:left="0" w:right="0" w:firstLine="560"/>
        <w:spacing w:before="450" w:after="450" w:line="312" w:lineRule="auto"/>
      </w:pPr>
      <w:r>
        <w:rPr>
          <w:rFonts w:ascii="宋体" w:hAnsi="宋体" w:eastAsia="宋体" w:cs="宋体"/>
          <w:color w:val="000"/>
          <w:sz w:val="28"/>
          <w:szCs w:val="28"/>
        </w:rPr>
        <w:t xml:space="preserve">第三，进一步优化人才结构。一是要围绕农业结构调整，通过人才分流、下乡服务、兴办实体等措施，加大科技兴农、智力支农力度，提高农业科技含量;二是要围绕工业结构调整，以支柱产业的人才资源开发为重点，大力开发企业科研人才和经营管理人才;三是要围绕发展高新技术及其产业化，加快培养计算机应用、新材料新产品开发、环境保护等方面的高机关报技术人才。四是要加快人才培养层次结构调整，加大适应本地社会发展急需的城市建设、文化艺术等专业人才的培养力度，并积极支持和鼓励这些人才参加高层次的进修教育，促进知识更新。同时，要采取有效措施，在使用、配置人才时强调“专业对口、行业对路”，切实解决人才用非所学和积压浪费等问题。</w:t>
      </w:r>
    </w:p>
    <w:p>
      <w:pPr>
        <w:ind w:left="0" w:right="0" w:firstLine="560"/>
        <w:spacing w:before="450" w:after="450" w:line="312" w:lineRule="auto"/>
      </w:pPr>
      <w:r>
        <w:rPr>
          <w:rFonts w:ascii="宋体" w:hAnsi="宋体" w:eastAsia="宋体" w:cs="宋体"/>
          <w:color w:val="000"/>
          <w:sz w:val="28"/>
          <w:szCs w:val="28"/>
        </w:rPr>
        <w:t xml:space="preserve">第四，进一步加快建立和完善人才激励机制。要加快科技人员收入分配制度改革，进一步明确和强化对科技成果的奖励措施，提高知识和智力作为生产要素参与分配的比例。科研机构、高等院校及其科技人员对高新技术成果向企业出资入股的，作价金额占企业注册资本的比例可据情而定;对于在科研开发、成果转化中作出突出贡献的优秀人才，按一定比例给予物质和精神奖励，并对科技成果转化实行税收优惠政策。各部门要把建立和完善人才激励机制纳入人才队伍建设的整体规划，制度具体落实措施，使“按智分配”逐步成为按劳分配的重要补充，从而充分调动各类人才尤其是高级人才投身于经济建设主战场的积极性。</w:t>
      </w:r>
    </w:p>
    <w:p>
      <w:pPr>
        <w:ind w:left="0" w:right="0" w:firstLine="560"/>
        <w:spacing w:before="450" w:after="450" w:line="312" w:lineRule="auto"/>
      </w:pPr>
      <w:r>
        <w:rPr>
          <w:rFonts w:ascii="宋体" w:hAnsi="宋体" w:eastAsia="宋体" w:cs="宋体"/>
          <w:color w:val="000"/>
          <w:sz w:val="28"/>
          <w:szCs w:val="28"/>
        </w:rPr>
        <w:t xml:space="preserve">第五，进一步加大人才引进力度。要立足本地实际，研究制定高层次创新人才引进规划和具体实施意见，在人才引进的力度、广度上下功夫，尤其是对高级专门人才及本地经济、社会发展急需的紧缺人才，在住房、工资待遇、社会保障、收益分配、子女就学就业等方面要采取切实可行的优惠政策，增强本地对高层次人才的吸引力和凝聚力，激励更多的优秀人才到本地发挥聪明才智、建功立业。同时，要按照市场经济规律办事，以人为本，不能一概求全，对在某些方面确有特殊困难的优秀人才，要在落实各项优惠政策时适应倾斜，切实解决其后顾之忧，努力营造一种“不求所有，但求所为，人尽其才、才尽其能”的良好社会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2024-11-22T22:11:06+08:00</dcterms:created>
  <dcterms:modified xsi:type="dcterms:W3CDTF">2024-11-22T22:11:06+08:00</dcterms:modified>
</cp:coreProperties>
</file>

<file path=docProps/custom.xml><?xml version="1.0" encoding="utf-8"?>
<Properties xmlns="http://schemas.openxmlformats.org/officeDocument/2006/custom-properties" xmlns:vt="http://schemas.openxmlformats.org/officeDocument/2006/docPropsVTypes"/>
</file>