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公司一直以来以“创新发展”为发展战略积极健康快速的发展。而公司年轻而富有活力的高素质人才队伍，是企业贯彻发展战略，实现企业发展规划并并于市场不败的法宝。其中人才队伍建设是根本要素。目前，公司现有员工**人，其中管理...</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560"/>
        <w:spacing w:before="450" w:after="450" w:line="312" w:lineRule="auto"/>
      </w:pPr>
      <w:r>
        <w:rPr>
          <w:rFonts w:ascii="黑体" w:hAnsi="黑体" w:eastAsia="黑体" w:cs="黑体"/>
          <w:color w:val="000000"/>
          <w:sz w:val="36"/>
          <w:szCs w:val="36"/>
          <w:b w:val="1"/>
          <w:bCs w:val="1"/>
        </w:rPr>
        <w:t xml:space="preserve">第四篇：重视企业人才队伍建设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三是要树立正确的用人导向。在选拔干部过程中，坚持“德才兼备，以德为先”的用人标准。</w:t>
      </w:r>
    </w:p>
    <w:p>
      <w:pPr>
        <w:ind w:left="0" w:right="0" w:firstLine="560"/>
        <w:spacing w:before="450" w:after="450" w:line="312" w:lineRule="auto"/>
      </w:pPr>
      <w:r>
        <w:rPr>
          <w:rFonts w:ascii="宋体" w:hAnsi="宋体" w:eastAsia="宋体" w:cs="宋体"/>
          <w:color w:val="000"/>
          <w:sz w:val="28"/>
          <w:szCs w:val="28"/>
        </w:rPr>
        <w:t xml:space="preserve">四是不断提高人才队伍的整体素质和水平。</w:t>
      </w:r>
    </w:p>
    <w:p>
      <w:pPr>
        <w:ind w:left="0" w:right="0" w:firstLine="560"/>
        <w:spacing w:before="450" w:after="450" w:line="312" w:lineRule="auto"/>
      </w:pPr>
      <w:r>
        <w:rPr>
          <w:rFonts w:ascii="宋体" w:hAnsi="宋体" w:eastAsia="宋体" w:cs="宋体"/>
          <w:color w:val="000"/>
          <w:sz w:val="28"/>
          <w:szCs w:val="28"/>
        </w:rPr>
        <w:t xml:space="preserve">1、是要制定科学的培训目标，采取多种灵活多样的形式和途径，努力为专业技术人才提供学习培训的良好条件；</w:t>
      </w:r>
    </w:p>
    <w:p>
      <w:pPr>
        <w:ind w:left="0" w:right="0" w:firstLine="560"/>
        <w:spacing w:before="450" w:after="450" w:line="312" w:lineRule="auto"/>
      </w:pPr>
      <w:r>
        <w:rPr>
          <w:rFonts w:ascii="宋体" w:hAnsi="宋体" w:eastAsia="宋体" w:cs="宋体"/>
          <w:color w:val="000"/>
          <w:sz w:val="28"/>
          <w:szCs w:val="28"/>
        </w:rPr>
        <w:t xml:space="preserve">2、强化对技术人员的现场培训。</w:t>
      </w:r>
    </w:p>
    <w:p>
      <w:pPr>
        <w:ind w:left="0" w:right="0" w:firstLine="560"/>
        <w:spacing w:before="450" w:after="450" w:line="312" w:lineRule="auto"/>
      </w:pPr>
      <w:r>
        <w:rPr>
          <w:rFonts w:ascii="宋体" w:hAnsi="宋体" w:eastAsia="宋体" w:cs="宋体"/>
          <w:color w:val="000"/>
          <w:sz w:val="28"/>
          <w:szCs w:val="28"/>
        </w:rPr>
        <w:t xml:space="preserve">坚持以人为本的思想，大力实施人才强企战略，努力为企业发展提供坚实的组织和人才保证，使人力资源的优势得到有效发挥。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2024-11-22T07:38:51+08:00</dcterms:created>
  <dcterms:modified xsi:type="dcterms:W3CDTF">2024-11-22T07:38:51+08:00</dcterms:modified>
</cp:coreProperties>
</file>

<file path=docProps/custom.xml><?xml version="1.0" encoding="utf-8"?>
<Properties xmlns="http://schemas.openxmlformats.org/officeDocument/2006/custom-properties" xmlns:vt="http://schemas.openxmlformats.org/officeDocument/2006/docPropsVTypes"/>
</file>