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信用评级申请书</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信用评级申请书信用评级申请书人民银行侯马市支行：根据人民银行临汾市中心支行转发的太原中心支行有关小额贷款公司信用评级工作的通知精神，结合我公司实际，对信用评级工作要求的主干指标体系进行了自我完善，并加强了信贷政策的学习，逐步提高了...</w:t>
      </w:r>
    </w:p>
    <w:p>
      <w:pPr>
        <w:ind w:left="0" w:right="0" w:firstLine="560"/>
        <w:spacing w:before="450" w:after="450" w:line="312" w:lineRule="auto"/>
      </w:pPr>
      <w:r>
        <w:rPr>
          <w:rFonts w:ascii="黑体" w:hAnsi="黑体" w:eastAsia="黑体" w:cs="黑体"/>
          <w:color w:val="000000"/>
          <w:sz w:val="36"/>
          <w:szCs w:val="36"/>
          <w:b w:val="1"/>
          <w:bCs w:val="1"/>
        </w:rPr>
        <w:t xml:space="preserve">第一篇：信用评级申请书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人民银行侯马市支行：</w:t>
      </w:r>
    </w:p>
    <w:p>
      <w:pPr>
        <w:ind w:left="0" w:right="0" w:firstLine="560"/>
        <w:spacing w:before="450" w:after="450" w:line="312" w:lineRule="auto"/>
      </w:pPr>
      <w:r>
        <w:rPr>
          <w:rFonts w:ascii="宋体" w:hAnsi="宋体" w:eastAsia="宋体" w:cs="宋体"/>
          <w:color w:val="000"/>
          <w:sz w:val="28"/>
          <w:szCs w:val="28"/>
        </w:rPr>
        <w:t xml:space="preserve">根据人民银行临汾市中心支行转发的太原中心支行有关小额贷款公司信用评级工作的通知精神，结合我公司实际，对信用评级工作要求的主干指标体系进行了自我完善，并加强了信贷政策的学习，逐步提高了防范风险的能力。</w:t>
      </w:r>
    </w:p>
    <w:p>
      <w:pPr>
        <w:ind w:left="0" w:right="0" w:firstLine="560"/>
        <w:spacing w:before="450" w:after="450" w:line="312" w:lineRule="auto"/>
      </w:pPr>
      <w:r>
        <w:rPr>
          <w:rFonts w:ascii="宋体" w:hAnsi="宋体" w:eastAsia="宋体" w:cs="宋体"/>
          <w:color w:val="000"/>
          <w:sz w:val="28"/>
          <w:szCs w:val="28"/>
        </w:rPr>
        <w:t xml:space="preserve">我们公司于2024年度开始申请筹建，2024年5月初营业，注册资本金2亿元，在贷款资金的投向上基本向中小、微小、“三农”等小型企业发放。但在实际工作中缺乏征信信息的情况，迫切需要人民银行等方面的指导与支持。</w:t>
      </w:r>
    </w:p>
    <w:p>
      <w:pPr>
        <w:ind w:left="0" w:right="0" w:firstLine="560"/>
        <w:spacing w:before="450" w:after="450" w:line="312" w:lineRule="auto"/>
      </w:pPr>
      <w:r>
        <w:rPr>
          <w:rFonts w:ascii="宋体" w:hAnsi="宋体" w:eastAsia="宋体" w:cs="宋体"/>
          <w:color w:val="000"/>
          <w:sz w:val="28"/>
          <w:szCs w:val="28"/>
        </w:rPr>
        <w:t xml:space="preserve">特此申请信用评级。</w:t>
      </w:r>
    </w:p>
    <w:p>
      <w:pPr>
        <w:ind w:left="0" w:right="0" w:firstLine="560"/>
        <w:spacing w:before="450" w:after="450" w:line="312" w:lineRule="auto"/>
      </w:pPr>
      <w:r>
        <w:rPr>
          <w:rFonts w:ascii="宋体" w:hAnsi="宋体" w:eastAsia="宋体" w:cs="宋体"/>
          <w:color w:val="000"/>
          <w:sz w:val="28"/>
          <w:szCs w:val="28"/>
        </w:rPr>
        <w:t xml:space="preserve">临汾市侯马经济开发区晋昌邦小额贷款有限公司</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中国农业银行亳州市支行：</w:t>
      </w:r>
    </w:p>
    <w:p>
      <w:pPr>
        <w:ind w:left="0" w:right="0" w:firstLine="560"/>
        <w:spacing w:before="450" w:after="450" w:line="312" w:lineRule="auto"/>
      </w:pPr>
      <w:r>
        <w:rPr>
          <w:rFonts w:ascii="宋体" w:hAnsi="宋体" w:eastAsia="宋体" w:cs="宋体"/>
          <w:color w:val="000"/>
          <w:sz w:val="28"/>
          <w:szCs w:val="28"/>
        </w:rPr>
        <w:t xml:space="preserve">亳州市时利农机有限公司成立于2024年3月，是我市一家股份制企业，经营范围是农机销售。公司设立于亳州市谯城区涡北汤庄，占地面积19000平方米。公司注册资金100万元，其中秦新闻出资50万元，占出资比例的50%；殷德祥出资50万元，占出资比例的50%。</w:t>
      </w:r>
    </w:p>
    <w:p>
      <w:pPr>
        <w:ind w:left="0" w:right="0" w:firstLine="560"/>
        <w:spacing w:before="450" w:after="450" w:line="312" w:lineRule="auto"/>
      </w:pPr>
      <w:r>
        <w:rPr>
          <w:rFonts w:ascii="宋体" w:hAnsi="宋体" w:eastAsia="宋体" w:cs="宋体"/>
          <w:color w:val="000"/>
          <w:sz w:val="28"/>
          <w:szCs w:val="28"/>
        </w:rPr>
        <w:t xml:space="preserve">亳州市时利农机有限公司自2024年成立以来，经过公司上下的共同努力，企业效益逐年递增。公司内部设立销售部、财务部、企管部等机构，管理人员15人，专职技术人员10人。</w:t>
      </w:r>
    </w:p>
    <w:p>
      <w:pPr>
        <w:ind w:left="0" w:right="0" w:firstLine="560"/>
        <w:spacing w:before="450" w:after="450" w:line="312" w:lineRule="auto"/>
      </w:pPr>
      <w:r>
        <w:rPr>
          <w:rFonts w:ascii="宋体" w:hAnsi="宋体" w:eastAsia="宋体" w:cs="宋体"/>
          <w:color w:val="000"/>
          <w:sz w:val="28"/>
          <w:szCs w:val="28"/>
        </w:rPr>
        <w:t xml:space="preserve">法人代表秦新闻，35岁，大专学历，具有很强的组织领导能力和超前的销售意识，是公司发展的主心骨。亳州市时利农机有限公司主营业务是农机销售。经营销售的有飞彩、金蛙、时风等品牌的农用机动三轮，东方红、奔牛等品牌的拖拉机以及大型收割机等。销售产品畅销安徽、河南、河北、山东、江苏等省、市和地区。</w:t>
      </w:r>
    </w:p>
    <w:p>
      <w:pPr>
        <w:ind w:left="0" w:right="0" w:firstLine="560"/>
        <w:spacing w:before="450" w:after="450" w:line="312" w:lineRule="auto"/>
      </w:pPr>
      <w:r>
        <w:rPr>
          <w:rFonts w:ascii="宋体" w:hAnsi="宋体" w:eastAsia="宋体" w:cs="宋体"/>
          <w:color w:val="000"/>
          <w:sz w:val="28"/>
          <w:szCs w:val="28"/>
        </w:rPr>
        <w:t xml:space="preserve">我公司成立以来经济发展稳步提高，企业规模逐年扩大。为了更好的规范我公司的管理，推动亳州经济的发展，特此申请为AA级信用企业。</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亳州市时利农机有限公司</w:t>
      </w:r>
    </w:p>
    <w:p>
      <w:pPr>
        <w:ind w:left="0" w:right="0" w:firstLine="560"/>
        <w:spacing w:before="450" w:after="450" w:line="312" w:lineRule="auto"/>
      </w:pPr>
      <w:r>
        <w:rPr>
          <w:rFonts w:ascii="宋体" w:hAnsi="宋体" w:eastAsia="宋体" w:cs="宋体"/>
          <w:color w:val="000"/>
          <w:sz w:val="28"/>
          <w:szCs w:val="28"/>
        </w:rPr>
        <w:t xml:space="preserve">2024年3月10日申请人：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第三篇：信用评级申请书</w:t>
      </w:r>
    </w:p>
    <w:p>
      <w:pPr>
        <w:ind w:left="0" w:right="0" w:firstLine="560"/>
        <w:spacing w:before="450" w:after="450" w:line="312" w:lineRule="auto"/>
      </w:pPr>
      <w:r>
        <w:rPr>
          <w:rFonts w:ascii="宋体" w:hAnsi="宋体" w:eastAsia="宋体" w:cs="宋体"/>
          <w:color w:val="000"/>
          <w:sz w:val="28"/>
          <w:szCs w:val="28"/>
        </w:rPr>
        <w:t xml:space="preserve">信用评级申请书</w:t>
      </w:r>
    </w:p>
    <w:p>
      <w:pPr>
        <w:ind w:left="0" w:right="0" w:firstLine="560"/>
        <w:spacing w:before="450" w:after="450" w:line="312" w:lineRule="auto"/>
      </w:pPr>
      <w:r>
        <w:rPr>
          <w:rFonts w:ascii="宋体" w:hAnsi="宋体" w:eastAsia="宋体" w:cs="宋体"/>
          <w:color w:val="000"/>
          <w:sz w:val="28"/>
          <w:szCs w:val="28"/>
        </w:rPr>
        <w:t xml:space="preserve">安岳县农村信用合作联社法人客户部： 具申请单位安岳县信智汽车客运总站有限公司，为体现本公司的信誉状况，便于今后向贵社办理授信融资业务，并为获得贷款优惠利率打下基础，为此，本公司特向贵社申请对本公司2024进行信用等级评定，由本公司向贵社如实提供相关等级评定资料，资料真实性由本公司负责。请贵社对本公司信用等级予以评定！</w:t>
      </w:r>
    </w:p>
    <w:p>
      <w:pPr>
        <w:ind w:left="0" w:right="0" w:firstLine="560"/>
        <w:spacing w:before="450" w:after="450" w:line="312" w:lineRule="auto"/>
      </w:pPr>
      <w:r>
        <w:rPr>
          <w:rFonts w:ascii="宋体" w:hAnsi="宋体" w:eastAsia="宋体" w:cs="宋体"/>
          <w:color w:val="000"/>
          <w:sz w:val="28"/>
          <w:szCs w:val="28"/>
        </w:rPr>
        <w:t xml:space="preserve">申请单位（签章）</w:t>
      </w:r>
    </w:p>
    <w:p>
      <w:pPr>
        <w:ind w:left="0" w:right="0" w:firstLine="560"/>
        <w:spacing w:before="450" w:after="450" w:line="312" w:lineRule="auto"/>
      </w:pPr>
      <w:r>
        <w:rPr>
          <w:rFonts w:ascii="宋体" w:hAnsi="宋体" w:eastAsia="宋体" w:cs="宋体"/>
          <w:color w:val="000"/>
          <w:sz w:val="28"/>
          <w:szCs w:val="28"/>
        </w:rPr>
        <w:t xml:space="preserve">申请时间：2024年月日</w:t>
      </w:r>
    </w:p>
    <w:p>
      <w:pPr>
        <w:ind w:left="0" w:right="0" w:firstLine="560"/>
        <w:spacing w:before="450" w:after="450" w:line="312" w:lineRule="auto"/>
      </w:pPr>
      <w:r>
        <w:rPr>
          <w:rFonts w:ascii="宋体" w:hAnsi="宋体" w:eastAsia="宋体" w:cs="宋体"/>
          <w:color w:val="000"/>
          <w:sz w:val="28"/>
          <w:szCs w:val="28"/>
        </w:rPr>
        <w:t xml:space="preserve">法人身份证明</w:t>
      </w:r>
    </w:p>
    <w:p>
      <w:pPr>
        <w:ind w:left="0" w:right="0" w:firstLine="560"/>
        <w:spacing w:before="450" w:after="450" w:line="312" w:lineRule="auto"/>
      </w:pPr>
      <w:r>
        <w:rPr>
          <w:rFonts w:ascii="宋体" w:hAnsi="宋体" w:eastAsia="宋体" w:cs="宋体"/>
          <w:color w:val="000"/>
          <w:sz w:val="28"/>
          <w:szCs w:val="28"/>
        </w:rPr>
        <w:t xml:space="preserve">兹证明李成系安岳县信智汽车客运总站有限公司法定代表人，现任该公司总经理职务。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证明单位：安岳县信智汽车客运总站有限公司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时间：2024年3月18日</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宋体" w:hAnsi="宋体" w:eastAsia="宋体" w:cs="宋体"/>
          <w:color w:val="000"/>
          <w:sz w:val="28"/>
          <w:szCs w:val="28"/>
        </w:rPr>
        <w:t xml:space="preserve">情况简介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安岳县信智汽车客运总站有限公司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第四篇：信用评级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1.《中国人民银行信用评级管理指导意见》适用于中国人民银行对信用评级机构在银行间 债券市场和信贷市场从事 金融产品信用评级、借款企业信用评级、担保机构信用评级业务的 管理和指导。2.《信贷市场和银行间债券市场信用评级规范》于2024年11月21日发布并实施。3.信用评级的对象一般分为两类，即主体信用评级和债券信用评级。4.债券信用评级是以企业或者经济主体为对象进行的信用评级。5.信用评级机构的评估人员如与评级对象发行人有利益关系，应当回避。6.如发债主体存在分期发行或滚动发行债券的，评级机构应对发行人主体主体评级失效 或未进行过主体评级的和债项予 以重新评级。7.评级机构的内部信用评审委员会成员、评估人员在评级过程中应保持独立性，应根据所 收集的数据和资料独立做出 评判，不能受评级对象发行人及其他外来因素的影响。8.信用评级要根据独立、客观、公正的原则设定指标体系，采用宏观与微观、动态与静态、定量与定性相结合的科学 分析方法评定信用等级。9.主体信用等级的设置采用三等九级，即AAA、AA、A、BBB、BB、B、CCC、CC、C，每一个 信用等级可用“+”、“-” 符号进行微调，表示略高或略低于本等级。10.银行间债券市场短期债券信用等级划分为四等六级，符号表示分别为：A-</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2、A-3、B、C、D，每一个信用等 级可进行微调。11.信用评级机构应就评级资料建立数据库并进行永久保存。12.信用评级机构要妥善保存信用评级机构统计报表、信用评级报告全文、跟踪评级安排及 跟踪评级报告等材料，不一定要向主管部门报送。13.中国人民银行建立以违约率为核心考核指标的检验体系，对信用评级机构的评级质量进 行验证。14.对信用评级机构不遵守评级程序、恶性竞争、评级诈骗、以级定价或以价定级等行为，中国人民银行有权向向社会公开 评级业务。15.商业承兑汇票信用评级实质上是对开展商票业务的企业进行的主体评级。16.评级机构退出信用评级市场的情形分为主动退出和强制退出。17.信用评级机构主动退出市场不需向主管部门提出申请，直接退出即可。18.信用评级报告正文部分包括评级报告分析及评级结论两部分。19.跟踪评级安排是指对已评对象进行不定期跟踪评级。20.为贯彻落实党中央国务院指示，加快征信业健康发展，促进信用信息跨部门跨行业共享，规范征信业务活动，加强征信市场管理，中国人民银行自2024年底组织启动了征信标准制 定工作。21.征信数据元是用一组属性描述定义、标识、表示和允许值的数据单元。22.一个征信数据元可以使用多种分类方案进行描述，如按征信数据元本身的结构分类，或 者按征信数据元所属业务领域分23.征信数据元注册机构的职责是受理数据元提交机构的数据元提交业务。24.中小企业信用档案是客观的记录中小企业基本信息和经营、信用活动，反映企业信用状 况的书面文件。25.浙江是人民银行总行确定的全国首批开展中小企业信用体系建设试点的地区。26.中小企业信用体系建设的核心是建立中小企业信用惩戒机制。27.中小企业信用档案库是企业信用信息基础数据库的有机组成部分。28.权力和义务对等是中小企业信用档案库建立和使用的原则之一。29.中小企业信用档案信息可通过信用调查机构征集。30.2024年，国务院明确由人民银行牵头建立社会信用体系建设部际联席会议制度。31.2024年，国务院明确人民银行承担管理征信业，推动建立社会信用体系的职责。32.人民银行的企业和个人信用信息基础数据库只采集负面信息。33.个人信用报告是对个人过去信用行为的客观记录，并不对个人的信用好坏进行定性的判 断。34.企业和个人信用报告出错，须直接到人民银行修改。36.商业银行的任何工作人员均可在全国统一的征信系统中查询客户的信用报告。37.授信机构就是指提供信用服务的机构，包括给您贷款的商业银行、提供赊销服 务的百货商店、提供先消费后付款 服务的电信等公用事业单位。38.农村信用体系建设主要依托当地人民银行为农户、农村企业等农村经济主体建立电子信 用档案和适合农村经济</w:t>
      </w:r>
    </w:p>
    <w:p>
      <w:pPr>
        <w:ind w:left="0" w:right="0" w:firstLine="560"/>
        <w:spacing w:before="450" w:after="450" w:line="312" w:lineRule="auto"/>
      </w:pPr>
      <w:r>
        <w:rPr>
          <w:rFonts w:ascii="宋体" w:hAnsi="宋体" w:eastAsia="宋体" w:cs="宋体"/>
          <w:color w:val="000"/>
          <w:sz w:val="28"/>
          <w:szCs w:val="28"/>
        </w:rPr>
        <w:t xml:space="preserve">主体特点的信用评价体系。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40.2024年10月12日中国共产党第十七届中央委员会第四次会议通过的《中共中央关于推进 农村改革发展若干重大 问题的决定》提出了加快农村信用体系建设要求。41.环保部门与金融部门密切配合，先从企业环保审批起步，及时向当地人民银行 提供企业环境违法信息，并逐步将 环境违法信息、环保认证、清洁生产审计以及环保先进奖 励等其他环保信息纳入人民银行企业征信系统。42.各商业银行要结合企业环保守法情况严格授信条件审查，严控污染企业信贷风险，同时 做好节能环保领域的金融服务。43.经监管部门认定的欠薪企业信息已于2024年开始在企业征信系统中披露。44.企业征信系统中欠薪企业信息披露期限为5年，到期自动撤销该欠薪行为信息的披露。45.企业对披露的欠薪行为信息有异议的，可向所在地劳动保障部门或人民银行提出，由市 级劳动保障部门负责复核和处理46.浙江省劳动和社会保障厅和人民银行杭州中心支行联合发文提出的《欠薪企业信用信息 披露建议书》中提到的披露 原因包括欠薪逃匿、拒不执行整改指令、拖欠总额超过20万元、历史拖欠未清理、其他须披露的企业恶意欠薪行为。47.浙江辖内人民银行根据人民法院提供的信息，在征信系统中披露被执行人名录，是履行 法定协助义务，不承担法律责任48.从2024年7月开始，征信中心已将社保信息纳入企业和个人征信系统，并向各商业银行开 放查询功能。49.如果个人征信系统中查不到当事人的社保信息或查到的社保信息与当事人提供的信息不 符，应中断信贷审查程序，同时告知当事人到其社保经办机构核实相关信息。50.查询单位信用报告，应按照现行《银行信贷登记咨询管理办法(试行)》不必获得单位授 权。51.个人享受电信企业和水、电、燃气公司等公用事业机构提供的先消费后付款的服务、每 月缴纳电信和水费、电费、燃气费等公用事业费用的行为本质上不是一种信用活动。52.借鉴其他国家发展征信的经验，人民银行的个人征信系统不采集个人之间的信用交易信 息。53.外国人与中国境内的商业银行等金融机构发生贷款等信用交易业务，其相关信息不会被 报送到人民银行的个人征信系统54.如果您认为自己的信用报告中反映的个人养老保险金信息或住房公积金信息与实际情况 不符，可以直接向当地社 保经办机构或当地住房公积金中心核实情况和更改信息，也可以向 当地中国人民银行征信管理部门提出书面异议申请。55.如果一个人不贷款，也不使用信用卡，结果就会因缺乏评价这个人信用状况的依据而难 以作出这个人信用好还是不好的1． 某借款人持有人民银行绍兴市中心支行发放的贷款卡，向宁波某金融机构申请办理信贷 业务时，应再向人民银 2． 行宁波市中心支行申领贷款卡。2．贷款卡编码唯一。3．金融机构在办理信贷业务时，应检查借款人的贷款卡，并通过企业征信系统查询贷款卡 的有效性和借款人资信情况。4．贷款卡实行集中年审制度。5．企业征信系统中，对于借款人提出其信用报告中注册地址有误的情况，属于企业异议处 理的范畴。6．企业征信系统中已被注销的金融机构不在“机构管理”功能菜单中显示。7．在企业征信系统中，当金融机构与借款人签订了贷款合同，但还没产生借据时，其他金 融机构用户无法查询到相关信息8．企业征信系统中，金融机构新建的用户都需要进行授权才能正常使用。9．在企业征信系统中，查询借款人欠息信息时，欠息余额为0与没有欠息信息意义相同。10．地方性商业银行通过人民银行的网间互联平台接入人民银行内联网访问企业征信系统。11．在企业征信系统中，若借款人对企业大事记信息有异议，人民银行可以不予受理该异议 申请。12．企业征信系统中，金融机构的机构管理原则之一是属地管理。13．企业征信系统中，借款人基本信息的来源只有人民银行分支行。14．企业征信系统中，金融机构用户管理员不具有查询借款人信贷信息的权限。15．金融机构在企业征信系统被注销后，该机构下的所有用户将处于停用状态。16．任何单位和个人不得非法进入企业征信系统。17.企业征信系统的报文预处理子系统为网络联机版软件。18．企业异议信息申请表中，“异议信息描述”可以描述借款人在多个金融机构发生的多个 异议业务。19.企业征信系统中，对于企业异议信息申请表中的同一金融机构发生的多条异议信息，受 理人民银行只需建立一 个异议申请档案。20．中国工商银行德清县支行可通过企业征信系统查询向本行申请办理信贷业务、注册地在 黑龙江省哈尔滨市借款 人的资信情况。21．金融机构向第三方泄漏企业资信情况的，中国人民银行可处以一万元以上三万元以下罚 款。22．企业征信系统中，企业从业人员和注册资金必须是大于0的有效数字。23．企业征信系统中，查询借款人明细信息时，贷款还款信息中的“还款金额”为本息合计。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25．贷款卡经中国人民银行赋予贷款卡编码和借款人确认密码后即生效。1.信用报告是个人的“经济身份证”。2.征信，既不是诚信，也不是信用，而是客观记录人们过去的信用信息并帮助预测未来是 否履约的一种服务。3.个人信用信息是个人在经济活动中产生的敏感信息，涉及个人隐私，因而不能像公共产 品一样无条件共享。4.可以随便看他人的信用报告。5.负面信息是指您在过去的信用交易中未能按时足额偿还贷款、支付各种费用的信息，即违约信息。6.如果查实信用报告中记载的信息是因商业银行等报送数据机构搞错了，则征信机构必须 协调出错的数据报送机构更正错误7.为保证征信信息采集的客观性、可行性、及时性和连续性，征信机构一般不向本人征集 信息。8.个人信用信息基础数据库尚未采集国家助学贷款信息。9.未按时还款的信息，即逾期记录，只要后来还清了借款，就不会在个人信用信息基础数 据库中记录。10.已还清的信贷信息不用采集。11.目前，个人信用信息基础数据库不采集个人在境外的信用交易信息。12.个人信用信息基础数据库不采集个人存款信息。13.为保护个人隐私和信息安全，保障个人信用信息基础数据库的规范运行，《中国人民银 行个人信用信息基础数 据库管理暂行办法》中采取了授权查询、限定用途、保障安全、查询 记录、违规处罚等措施。14.逾期信贷信息是指个人与银行发生信贷关系时，未能按时足额偿还应还款项而产生的相 关信息。15.个人信用信息基础数据库要采集“为他人贷款担保”的信息16.没有贷款的人就没有信用报告。17.商业银行的所有工作人员均可查询客户的信用报告。18.本人可不经授权，直接查询包括配偶、子女在内的直系亲属的信用报告。19.查询个人信用报告时，除身份证外，其它所有证件均无效。20.信用额度是指银行根据信用卡申请人的收入状况、信用记录等，事先为申请人设定的最 高使用金额，这反映了商业 银行对个人信用程度的肯定。21.个人信用报告中的个人身份信息主要是由各商业银行上报的，就是个人在商业银行办理 信用卡或贷款业务时填写的 相关申请表上的个人基本信息。22.信用报告中“法人机构数”和“机构数”是一个含义。23.查询记录记载了个人信用报告在过去五年内被查询的情况。24.最高逾期期数是当前逾期期数的历史最大值。25.“当前逾期总额”对贷记卡而言，是指当前未归还最低还款额的总额；对贷款而言，是 指当前应还未还的贷款额合计。26.个人声明”是当事人对异议处理结果的看法和认识，人民银行征信中心只保证“个人声 明”是由本人发布的，不对异议声明内容本身的真实性负责。27.当个人对自己的信用报告反映的信息持有不同意见时，可到人民银行的征信管理部门提 出异议申请，还 可以到与自己有业务往来的数据报送机构核实情况和协商解决。28.您信用的好坏银行说了算。29.偿还欠款后，曾经逾期的记录不会在信用报告中保留。30.信用卡注销后，欠年费的记录也会马上删除。1.中国人民银行征信中心是应收账款质押的登记机构。2.任何单位和个人均可以在注册为登记公示系统的用户后，查询应收账款质押登记信息。3.融资租赁登记由出租人登记。4.登记的租赁物包括个人、家庭消费目的使用的租赁物。5.登记系统的用户分为普通用户和常用户。6.登记系统的用户注册信息中的联系信息，仅供征信中心与用户联系时使用，不对其他用 户展示。7.登记系统的申请机构，在进行身份资料现场审核时，需要向当地征信分中心提交《中国 人民银行征信中心登记系统 用户服务协议》。8.应收账款质押的出质人或其他利害关系人在异议登记办理完毕时不需要通知质权人。9.应收账款质押的质权人、出质人提供虚假材料办理登记，给他人造成损害的，应当承担 相应的法律责任。10.应收账款质押登记的质权人可以委托他人办理登记。</w:t>
      </w:r>
    </w:p>
    <w:p>
      <w:pPr>
        <w:ind w:left="0" w:right="0" w:firstLine="560"/>
        <w:spacing w:before="450" w:after="450" w:line="312" w:lineRule="auto"/>
      </w:pPr>
      <w:r>
        <w:rPr>
          <w:rFonts w:ascii="黑体" w:hAnsi="黑体" w:eastAsia="黑体" w:cs="黑体"/>
          <w:color w:val="000000"/>
          <w:sz w:val="36"/>
          <w:szCs w:val="36"/>
          <w:b w:val="1"/>
          <w:bCs w:val="1"/>
        </w:rPr>
        <w:t xml:space="preserve">第五篇：信用评级委托书</w:t>
      </w:r>
    </w:p>
    <w:p>
      <w:pPr>
        <w:ind w:left="0" w:right="0" w:firstLine="560"/>
        <w:spacing w:before="450" w:after="450" w:line="312" w:lineRule="auto"/>
      </w:pPr>
      <w:r>
        <w:rPr>
          <w:rFonts w:ascii="宋体" w:hAnsi="宋体" w:eastAsia="宋体" w:cs="宋体"/>
          <w:color w:val="000"/>
          <w:sz w:val="28"/>
          <w:szCs w:val="28"/>
        </w:rPr>
        <w:t xml:space="preserve">企 业 信 用 评 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地 址： 联系电话：法人代表： 委托日期：  xxxxxxx咨询有限公司</w:t>
      </w:r>
    </w:p>
    <w:p>
      <w:pPr>
        <w:ind w:left="0" w:right="0" w:firstLine="560"/>
        <w:spacing w:before="450" w:after="450" w:line="312" w:lineRule="auto"/>
      </w:pPr>
      <w:r>
        <w:rPr>
          <w:rFonts w:ascii="宋体" w:hAnsi="宋体" w:eastAsia="宋体" w:cs="宋体"/>
          <w:color w:val="000"/>
          <w:sz w:val="28"/>
          <w:szCs w:val="28"/>
        </w:rPr>
        <w:t xml:space="preserve">信 用 评 级 委 托 书  xxxxxxxx有限公司：</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二、主动协助贵公司评级人员完成对本企业的调查访问、座谈及其他必要的活动，为评信调查人员提供必要的便利。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三、同意贵公司按信用评级管理规程中有关级位管理的规定，在信用等级评估的有效时限内，对本企业进行跟踪调查，以及在调查基础上对信用等级所作出的调整。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四、同意按xxx省物价局x价经字（xxxx）xxx号文件规定支付评级费用 元（若我公司愿意按信用评级业务主管部门的规定，将评级结果在有关公共媒体上对外发布，同意在以上评级费用之外另行负担相应的公告费用）。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委托单位：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信用评级合同中征信补充条款</w:t>
      </w:r>
    </w:p>
    <w:p>
      <w:pPr>
        <w:ind w:left="0" w:right="0" w:firstLine="560"/>
        <w:spacing w:before="450" w:after="450" w:line="312" w:lineRule="auto"/>
      </w:pPr>
      <w:r>
        <w:rPr>
          <w:rFonts w:ascii="宋体" w:hAnsi="宋体" w:eastAsia="宋体" w:cs="宋体"/>
          <w:color w:val="000"/>
          <w:sz w:val="28"/>
          <w:szCs w:val="28"/>
        </w:rPr>
        <w:t xml:space="preserve">甲方 xxxxxxxxxxxx限公司 乙方</w:t>
      </w:r>
    </w:p>
    <w:p>
      <w:pPr>
        <w:ind w:left="0" w:right="0" w:firstLine="560"/>
        <w:spacing w:before="450" w:after="450" w:line="312" w:lineRule="auto"/>
      </w:pPr>
      <w:r>
        <w:rPr>
          <w:rFonts w:ascii="宋体" w:hAnsi="宋体" w:eastAsia="宋体" w:cs="宋体"/>
          <w:color w:val="000"/>
          <w:sz w:val="28"/>
          <w:szCs w:val="28"/>
        </w:rPr>
        <w:t xml:space="preserve">甲方接受乙方委托对乙方信用状况进行评级，乙方同意将评级服务的收费信息以及评级结果录入人民银行征信中心企业信用信息基础数据库（企业征信系统）。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xxxxxxxxxxxxxxxx（盖章）乙方（盖章）年 月 日</w:t>
      </w:r>
    </w:p>
    <w:p>
      <w:pPr>
        <w:ind w:left="0" w:right="0" w:firstLine="560"/>
        <w:spacing w:before="450" w:after="450" w:line="312" w:lineRule="auto"/>
      </w:pPr>
      <w:r>
        <w:rPr>
          <w:rFonts w:ascii="宋体" w:hAnsi="宋体" w:eastAsia="宋体" w:cs="宋体"/>
          <w:color w:val="000"/>
          <w:sz w:val="28"/>
          <w:szCs w:val="28"/>
        </w:rPr>
        <w:t xml:space="preserve">企业信用评级需要提供的资料清单</w:t>
      </w:r>
    </w:p>
    <w:p>
      <w:pPr>
        <w:ind w:left="0" w:right="0" w:firstLine="560"/>
        <w:spacing w:before="450" w:after="450" w:line="312" w:lineRule="auto"/>
      </w:pPr>
      <w:r>
        <w:rPr>
          <w:rFonts w:ascii="宋体" w:hAnsi="宋体" w:eastAsia="宋体" w:cs="宋体"/>
          <w:color w:val="000"/>
          <w:sz w:val="28"/>
          <w:szCs w:val="28"/>
        </w:rPr>
        <w:t xml:space="preserve">1、合法经营证照（复印件，下同）：成立批文； 营业执照、企业组织机构代码证、贷款证(卡)、税务登记证。特殊行业须提供如：工业产品生产、矿山企业采矿、安全生产、卫生等经营许可证，资质等级证书等。房地产开发企业须提供土地使用证、建设用地规划许可证、工程规划许可证、建筑工程施工许可证和预售许可证。</w:t>
      </w:r>
    </w:p>
    <w:p>
      <w:pPr>
        <w:ind w:left="0" w:right="0" w:firstLine="560"/>
        <w:spacing w:before="450" w:after="450" w:line="312" w:lineRule="auto"/>
      </w:pPr>
      <w:r>
        <w:rPr>
          <w:rFonts w:ascii="宋体" w:hAnsi="宋体" w:eastAsia="宋体" w:cs="宋体"/>
          <w:color w:val="000"/>
          <w:sz w:val="28"/>
          <w:szCs w:val="28"/>
        </w:rPr>
        <w:t xml:space="preserve">2、公司章程、验资报告、工商行政管理局核发的变更通知书。</w:t>
      </w:r>
    </w:p>
    <w:p>
      <w:pPr>
        <w:ind w:left="0" w:right="0" w:firstLine="560"/>
        <w:spacing w:before="450" w:after="450" w:line="312" w:lineRule="auto"/>
      </w:pPr>
      <w:r>
        <w:rPr>
          <w:rFonts w:ascii="宋体" w:hAnsi="宋体" w:eastAsia="宋体" w:cs="宋体"/>
          <w:color w:val="000"/>
          <w:sz w:val="28"/>
          <w:szCs w:val="28"/>
        </w:rPr>
        <w:t xml:space="preserve">3、企业简介，含法人治理机构、组织机构设置图、主要管理制度目录、发展简史、主营业务、产品（项目）介绍、产供销情况、市场占有情况及行业分析、享受的优惠政策和支持政策（税收优惠、贴息优惠请附证明材料）等。</w:t>
      </w:r>
    </w:p>
    <w:p>
      <w:pPr>
        <w:ind w:left="0" w:right="0" w:firstLine="560"/>
        <w:spacing w:before="450" w:after="450" w:line="312" w:lineRule="auto"/>
      </w:pPr>
      <w:r>
        <w:rPr>
          <w:rFonts w:ascii="宋体" w:hAnsi="宋体" w:eastAsia="宋体" w:cs="宋体"/>
          <w:color w:val="000"/>
          <w:sz w:val="28"/>
          <w:szCs w:val="28"/>
        </w:rPr>
        <w:t xml:space="preserve">4、公司注册商标、土地使用权证、房产证、财产保险保单复印件、固定资产清单，上工作总结及本工作规划（含主要产品产量、销售收入和利润总额预测）等，筹建单位或项目应提供可行性论证报告及相关批文。</w:t>
      </w:r>
    </w:p>
    <w:p>
      <w:pPr>
        <w:ind w:left="0" w:right="0" w:firstLine="560"/>
        <w:spacing w:before="450" w:after="450" w:line="312" w:lineRule="auto"/>
      </w:pPr>
      <w:r>
        <w:rPr>
          <w:rFonts w:ascii="宋体" w:hAnsi="宋体" w:eastAsia="宋体" w:cs="宋体"/>
          <w:color w:val="000"/>
          <w:sz w:val="28"/>
          <w:szCs w:val="28"/>
        </w:rPr>
        <w:t xml:space="preserve">5、经注册会计师审计的最近四年财务报表（含现金流量表）及附注说明，最近三年连续在本公司评级的单位可只提供最近一年财务报表，中期申请评级应提供本截至上月底的财务报表及附注说明；集团公司评级应提供合并报表及母公司财务报表等。</w:t>
      </w:r>
    </w:p>
    <w:p>
      <w:pPr>
        <w:ind w:left="0" w:right="0" w:firstLine="560"/>
        <w:spacing w:before="450" w:after="450" w:line="312" w:lineRule="auto"/>
      </w:pPr>
      <w:r>
        <w:rPr>
          <w:rFonts w:ascii="宋体" w:hAnsi="宋体" w:eastAsia="宋体" w:cs="宋体"/>
          <w:color w:val="000"/>
          <w:sz w:val="28"/>
          <w:szCs w:val="28"/>
        </w:rPr>
        <w:t xml:space="preserve">6、企业或产品所获荣誉、奖励、专利、驰名商标、优质产品的证书。</w:t>
      </w:r>
    </w:p>
    <w:p>
      <w:pPr>
        <w:ind w:left="0" w:right="0" w:firstLine="560"/>
        <w:spacing w:before="450" w:after="450" w:line="312" w:lineRule="auto"/>
      </w:pPr>
      <w:r>
        <w:rPr>
          <w:rFonts w:ascii="宋体" w:hAnsi="宋体" w:eastAsia="宋体" w:cs="宋体"/>
          <w:color w:val="000"/>
          <w:sz w:val="28"/>
          <w:szCs w:val="28"/>
        </w:rPr>
        <w:t xml:space="preserve">7、对外投资、对外担保和被担保协议等。</w:t>
      </w:r>
    </w:p>
    <w:p>
      <w:pPr>
        <w:ind w:left="0" w:right="0" w:firstLine="560"/>
        <w:spacing w:before="450" w:after="450" w:line="312" w:lineRule="auto"/>
      </w:pPr>
      <w:r>
        <w:rPr>
          <w:rFonts w:ascii="宋体" w:hAnsi="宋体" w:eastAsia="宋体" w:cs="宋体"/>
          <w:color w:val="000"/>
          <w:sz w:val="28"/>
          <w:szCs w:val="28"/>
        </w:rPr>
        <w:t xml:space="preserve">8、当年发生的经济案件、诉讼情况的介绍等。</w:t>
      </w:r>
    </w:p>
    <w:p>
      <w:pPr>
        <w:ind w:left="0" w:right="0" w:firstLine="560"/>
        <w:spacing w:before="450" w:after="450" w:line="312" w:lineRule="auto"/>
      </w:pPr>
      <w:r>
        <w:rPr>
          <w:rFonts w:ascii="宋体" w:hAnsi="宋体" w:eastAsia="宋体" w:cs="宋体"/>
          <w:color w:val="000"/>
          <w:sz w:val="28"/>
          <w:szCs w:val="28"/>
        </w:rPr>
        <w:t xml:space="preserve">9、法定代表人及高管人员学历及技术职称，个人荣誉证书复印件等。</w:t>
      </w:r>
    </w:p>
    <w:p>
      <w:pPr>
        <w:ind w:left="0" w:right="0" w:firstLine="560"/>
        <w:spacing w:before="450" w:after="450" w:line="312" w:lineRule="auto"/>
      </w:pPr>
      <w:r>
        <w:rPr>
          <w:rFonts w:ascii="宋体" w:hAnsi="宋体" w:eastAsia="宋体" w:cs="宋体"/>
          <w:color w:val="000"/>
          <w:sz w:val="28"/>
          <w:szCs w:val="28"/>
        </w:rPr>
        <w:t xml:space="preserve">10、填写申请文本有关内容。</w:t>
      </w:r>
    </w:p>
    <w:p>
      <w:pPr>
        <w:ind w:left="0" w:right="0" w:firstLine="560"/>
        <w:spacing w:before="450" w:after="450" w:line="312" w:lineRule="auto"/>
      </w:pPr>
      <w:r>
        <w:rPr>
          <w:rFonts w:ascii="宋体" w:hAnsi="宋体" w:eastAsia="宋体" w:cs="宋体"/>
          <w:color w:val="000"/>
          <w:sz w:val="28"/>
          <w:szCs w:val="28"/>
        </w:rPr>
        <w:t xml:space="preserve">企 业 基 本 情 况 篇二：信用评级委托书(修订版)信 用 评 级 委 托 书</w:t>
      </w:r>
    </w:p>
    <w:p>
      <w:pPr>
        <w:ind w:left="0" w:right="0" w:firstLine="560"/>
        <w:spacing w:before="450" w:after="450" w:line="312" w:lineRule="auto"/>
      </w:pPr>
      <w:r>
        <w:rPr>
          <w:rFonts w:ascii="宋体" w:hAnsi="宋体" w:eastAsia="宋体" w:cs="宋体"/>
          <w:color w:val="000"/>
          <w:sz w:val="28"/>
          <w:szCs w:val="28"/>
        </w:rPr>
        <w:t xml:space="preserve">：根据业务需要，我公司现委托你公司提供招标投标领域信用评级服务，并出具建设工程项目投标所需的企业信用报告。</w:t>
      </w:r>
    </w:p>
    <w:p>
      <w:pPr>
        <w:ind w:left="0" w:right="0" w:firstLine="560"/>
        <w:spacing w:before="450" w:after="450" w:line="312" w:lineRule="auto"/>
      </w:pPr>
      <w:r>
        <w:rPr>
          <w:rFonts w:ascii="宋体" w:hAnsi="宋体" w:eastAsia="宋体" w:cs="宋体"/>
          <w:color w:val="000"/>
          <w:sz w:val="28"/>
          <w:szCs w:val="28"/>
        </w:rPr>
        <w:t xml:space="preserve">我公司已登录“信用辽宁”网查阅相关文件，了解评级业务委托的有关规定，现同意你公司使用本评级委托书在“信用辽宁”网上做评级指标申请，并承诺不再委托其他公司开展信用评级。</w:t>
      </w:r>
    </w:p>
    <w:p>
      <w:pPr>
        <w:ind w:left="0" w:right="0" w:firstLine="560"/>
        <w:spacing w:before="450" w:after="450" w:line="312" w:lineRule="auto"/>
      </w:pPr>
      <w:r>
        <w:rPr>
          <w:rFonts w:ascii="宋体" w:hAnsi="宋体" w:eastAsia="宋体" w:cs="宋体"/>
          <w:color w:val="000"/>
          <w:sz w:val="28"/>
          <w:szCs w:val="28"/>
        </w:rPr>
        <w:t xml:space="preserve">我公司已知悉辽宁省物价局有关信用评级服务收费规定，保证严格执行收费标准。根据开展信用评级有关要求，我公司会及时提供评级所需相关资料，并保证其真实、合法、完整与有效。</w:t>
      </w:r>
    </w:p>
    <w:p>
      <w:pPr>
        <w:ind w:left="0" w:right="0" w:firstLine="560"/>
        <w:spacing w:before="450" w:after="450" w:line="312" w:lineRule="auto"/>
      </w:pPr>
      <w:r>
        <w:rPr>
          <w:rFonts w:ascii="宋体" w:hAnsi="宋体" w:eastAsia="宋体" w:cs="宋体"/>
          <w:color w:val="000"/>
          <w:sz w:val="28"/>
          <w:szCs w:val="28"/>
        </w:rPr>
        <w:t xml:space="preserve">企业名称（公章）：  年 月 日</w:t>
      </w:r>
    </w:p>
    <w:p>
      <w:pPr>
        <w:ind w:left="0" w:right="0" w:firstLine="560"/>
        <w:spacing w:before="450" w:after="450" w:line="312" w:lineRule="auto"/>
      </w:pPr>
      <w:r>
        <w:rPr>
          <w:rFonts w:ascii="宋体" w:hAnsi="宋体" w:eastAsia="宋体" w:cs="宋体"/>
          <w:color w:val="000"/>
          <w:sz w:val="28"/>
          <w:szCs w:val="28"/>
        </w:rPr>
        <w:t xml:space="preserve">经办人： 联系方式：</w:t>
      </w:r>
    </w:p>
    <w:p>
      <w:pPr>
        <w:ind w:left="0" w:right="0" w:firstLine="560"/>
        <w:spacing w:before="450" w:after="450" w:line="312" w:lineRule="auto"/>
      </w:pPr>
      <w:r>
        <w:rPr>
          <w:rFonts w:ascii="宋体" w:hAnsi="宋体" w:eastAsia="宋体" w:cs="宋体"/>
          <w:color w:val="000"/>
          <w:sz w:val="28"/>
          <w:szCs w:val="28"/>
        </w:rPr>
        <w:t xml:space="preserve">特别说明：公司</w:t>
      </w:r>
    </w:p>
    <w:p>
      <w:pPr>
        <w:ind w:left="0" w:right="0" w:firstLine="560"/>
        <w:spacing w:before="450" w:after="450" w:line="312" w:lineRule="auto"/>
      </w:pPr>
      <w:r>
        <w:rPr>
          <w:rFonts w:ascii="宋体" w:hAnsi="宋体" w:eastAsia="宋体" w:cs="宋体"/>
          <w:color w:val="000"/>
          <w:sz w:val="28"/>
          <w:szCs w:val="28"/>
        </w:rPr>
        <w:t xml:space="preserve">（有/无）变更名称，若有变更，原公司名称为。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1、机构在申请指标前须取得评级委托书纸质版原件（或传真件）；</w:t>
      </w:r>
    </w:p>
    <w:p>
      <w:pPr>
        <w:ind w:left="0" w:right="0" w:firstLine="560"/>
        <w:spacing w:before="450" w:after="450" w:line="312" w:lineRule="auto"/>
      </w:pPr>
      <w:r>
        <w:rPr>
          <w:rFonts w:ascii="宋体" w:hAnsi="宋体" w:eastAsia="宋体" w:cs="宋体"/>
          <w:color w:val="000"/>
          <w:sz w:val="28"/>
          <w:szCs w:val="28"/>
        </w:rPr>
        <w:t xml:space="preserve">2、评级委托书须在盖章后10日内提交网上申报系统）篇三：信用评级协议书</w:t>
      </w:r>
    </w:p>
    <w:p>
      <w:pPr>
        <w:ind w:left="0" w:right="0" w:firstLine="560"/>
        <w:spacing w:before="450" w:after="450" w:line="312" w:lineRule="auto"/>
      </w:pPr>
      <w:r>
        <w:rPr>
          <w:rFonts w:ascii="宋体" w:hAnsi="宋体" w:eastAsia="宋体" w:cs="宋体"/>
          <w:color w:val="000"/>
          <w:sz w:val="28"/>
          <w:szCs w:val="28"/>
        </w:rPr>
        <w:t xml:space="preserve">信用评级协议书</w:t>
      </w:r>
    </w:p>
    <w:p>
      <w:pPr>
        <w:ind w:left="0" w:right="0" w:firstLine="560"/>
        <w:spacing w:before="450" w:after="450" w:line="312" w:lineRule="auto"/>
      </w:pPr>
      <w:r>
        <w:rPr>
          <w:rFonts w:ascii="宋体" w:hAnsi="宋体" w:eastAsia="宋体" w:cs="宋体"/>
          <w:color w:val="000"/>
          <w:sz w:val="28"/>
          <w:szCs w:val="28"/>
        </w:rPr>
        <w:t xml:space="preserve">本协议书确认（以下简称“委托方”）委托（以下简称“受托方”）对本公司进行资信评估，并就相关事项达成以下协议：</w:t>
      </w:r>
    </w:p>
    <w:p>
      <w:pPr>
        <w:ind w:left="0" w:right="0" w:firstLine="560"/>
        <w:spacing w:before="450" w:after="450" w:line="312" w:lineRule="auto"/>
      </w:pPr>
      <w:r>
        <w:rPr>
          <w:rFonts w:ascii="宋体" w:hAnsi="宋体" w:eastAsia="宋体" w:cs="宋体"/>
          <w:color w:val="000"/>
          <w:sz w:val="28"/>
          <w:szCs w:val="28"/>
        </w:rPr>
        <w:t xml:space="preserve">一、双方的权利、责任与义务</w:t>
      </w:r>
    </w:p>
    <w:p>
      <w:pPr>
        <w:ind w:left="0" w:right="0" w:firstLine="560"/>
        <w:spacing w:before="450" w:after="450" w:line="312" w:lineRule="auto"/>
      </w:pPr>
      <w:r>
        <w:rPr>
          <w:rFonts w:ascii="宋体" w:hAnsi="宋体" w:eastAsia="宋体" w:cs="宋体"/>
          <w:color w:val="000"/>
          <w:sz w:val="28"/>
          <w:szCs w:val="28"/>
        </w:rPr>
        <w:t xml:space="preserve">（一）受托方</w:t>
      </w:r>
    </w:p>
    <w:p>
      <w:pPr>
        <w:ind w:left="0" w:right="0" w:firstLine="560"/>
        <w:spacing w:before="450" w:after="450" w:line="312" w:lineRule="auto"/>
      </w:pPr>
      <w:r>
        <w:rPr>
          <w:rFonts w:ascii="宋体" w:hAnsi="宋体" w:eastAsia="宋体" w:cs="宋体"/>
          <w:color w:val="000"/>
          <w:sz w:val="28"/>
          <w:szCs w:val="28"/>
        </w:rPr>
        <w:t xml:space="preserve">1．在资信评估工作过程中，坚持“独立、客观、科学、公正”的原则和立场。2．未经委托方同意，受托方保证不外泄委托方提供的资信评估资料中的任何秘密。3．按第二条约定的时间，完成资信评估工作。如因受托方原因不能按期完成资信评估工作，受托方应向委托方支付资信评估费用总额000%的违约金；如因委托方提供的文件与资料不及时、不真实、不准确、不完整，致使受托方未能按期完成资信评估工作，受托方不承担违约责任。4．资信评估工作结束后，受托方应向委托方发出《资信评估报告》。委托方收到《资信评估报告》之日即为资信评估工作完成之日。5．委托方提出复评要求时，受托方在收到委托方复评申请书及相应的补充材料后三日内，作出是否受理复评的答复。受理复评的，复评期限不应超过0000天。6．复评工作结束后，向委托方通知复评结果。复评结果是最终的评估结果。7．若评级结果在bb以上，乙方将配合政府征信管理部门对甲方向金融机构进行融资推荐、向有关政府部门进行扶持推荐；若评级结果在bbb以上，乙方将在政府征信管理部门的监督下，对甲方向全社会进行公示推介，并录入。8．委托方对资信评估结果无异议或复评工作结束后，受托方将向社会发布委托方的资信等级公告。</w:t>
      </w:r>
    </w:p>
    <w:p>
      <w:pPr>
        <w:ind w:left="0" w:right="0" w:firstLine="560"/>
        <w:spacing w:before="450" w:after="450" w:line="312" w:lineRule="auto"/>
      </w:pPr>
      <w:r>
        <w:rPr>
          <w:rFonts w:ascii="宋体" w:hAnsi="宋体" w:eastAsia="宋体" w:cs="宋体"/>
          <w:color w:val="000"/>
          <w:sz w:val="28"/>
          <w:szCs w:val="28"/>
        </w:rPr>
        <w:t xml:space="preserve">9．本次资信评估结果的有效期为。在有效期内，受托方需对委托方的资信状况进行跟踪评估，受托方可对委托方的资信等级随时据实进行调整并予公布。如委托方不能及时向受托方提供有关跟踪评估资料，受托方可根据有关情况调整委托方的资信等级并予以公布；必要时，可公布委托方的资信等级暂时失效，直至委托方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（二）委托方  1．在第二条约定的时间内，按受托方提供的资信评估所需资料清单的要求，向受托方提供资信评估所需的有关文件与资料，并保证所提供文件与资料的真实性、准确性和完整性。2．配合受托方开展与资信评估工作有关的调查、访问、座谈及其他必要的活动，并为此提供便利。</w:t>
      </w:r>
    </w:p>
    <w:p>
      <w:pPr>
        <w:ind w:left="0" w:right="0" w:firstLine="560"/>
        <w:spacing w:before="450" w:after="450" w:line="312" w:lineRule="auto"/>
      </w:pPr>
      <w:r>
        <w:rPr>
          <w:rFonts w:ascii="宋体" w:hAnsi="宋体" w:eastAsia="宋体" w:cs="宋体"/>
          <w:color w:val="000"/>
          <w:sz w:val="28"/>
          <w:szCs w:val="28"/>
        </w:rPr>
        <w:t xml:space="preserve">3．不以任何方式影响受托方资信评估工作人员正常开展工作。4．如对资信评估结果有异议，可在收到《资信评估报告》后七日内，以书面形式向受托方提出一次性复评要求，并同时提供充分的复评理由和相应的补充材料。如在收到受托方的《资信评估报告》之日起七日内，未对资信评估结果提出异议，即视委托方接受该资信评估结果，资信评估工作结束。5．如因委托方原因致使复评，委托方应按本协议第三款中规定的资信评估费用的000%向受托方支付复评费，复评费应在收到受托方《复评受理通知书》后三日内一次付清。6．委托方自行向社会公布资信评估结果时，应按受托方的资信评估公告格式刊登。7．资信评估工作结束之日起，在评估有效期内每一会计结束后0000个月内，委托方应向受托方提供该会计资产负债表、损益表、现金流量表以及影响资信状况的重大变动事项等跟踪评估资料，并按受托方跟踪评估资料清单的要求向受托方提供有关跟踪评估资料。</w:t>
      </w:r>
    </w:p>
    <w:p>
      <w:pPr>
        <w:ind w:left="0" w:right="0" w:firstLine="560"/>
        <w:spacing w:before="450" w:after="450" w:line="312" w:lineRule="auto"/>
      </w:pPr>
      <w:r>
        <w:rPr>
          <w:rFonts w:ascii="宋体" w:hAnsi="宋体" w:eastAsia="宋体" w:cs="宋体"/>
          <w:color w:val="000"/>
          <w:sz w:val="28"/>
          <w:szCs w:val="28"/>
        </w:rPr>
        <w:t xml:space="preserve">8．委托方如发生重大变化，或发生可能对委托方资信状况产生较大影响的突发事件，应及时通知受托方并向受托方提供有关资料。9．按第三条的约定条件，向受托方及时足额支付资信评估费用。</w:t>
      </w:r>
    </w:p>
    <w:p>
      <w:pPr>
        <w:ind w:left="0" w:right="0" w:firstLine="560"/>
        <w:spacing w:before="450" w:after="450" w:line="312" w:lineRule="auto"/>
      </w:pPr>
      <w:r>
        <w:rPr>
          <w:rFonts w:ascii="宋体" w:hAnsi="宋体" w:eastAsia="宋体" w:cs="宋体"/>
          <w:color w:val="000"/>
          <w:sz w:val="28"/>
          <w:szCs w:val="28"/>
        </w:rPr>
        <w:t xml:space="preserve">二、出具资信评估报告的时间要求  1．委托方应于年____月____日之前，按受托方提供的资信评估所需资料清单的要求，向受托方提供资信评估所需的有关文件与资料。2．受托方应于 年____月____日之前完成资信评估工作，并向委托方出具三份资信评估报告。</w:t>
      </w:r>
    </w:p>
    <w:p>
      <w:pPr>
        <w:ind w:left="0" w:right="0" w:firstLine="560"/>
        <w:spacing w:before="450" w:after="450" w:line="312" w:lineRule="auto"/>
      </w:pPr>
      <w:r>
        <w:rPr>
          <w:rFonts w:ascii="宋体" w:hAnsi="宋体" w:eastAsia="宋体" w:cs="宋体"/>
          <w:color w:val="000"/>
          <w:sz w:val="28"/>
          <w:szCs w:val="28"/>
        </w:rPr>
        <w:t xml:space="preserve">3．如在评估过程中出现不可预见情况，影响评估工作如期完成时，双方应协商变更上述时间。</w:t>
      </w:r>
    </w:p>
    <w:p>
      <w:pPr>
        <w:ind w:left="0" w:right="0" w:firstLine="560"/>
        <w:spacing w:before="450" w:after="450" w:line="312" w:lineRule="auto"/>
      </w:pPr>
      <w:r>
        <w:rPr>
          <w:rFonts w:ascii="宋体" w:hAnsi="宋体" w:eastAsia="宋体" w:cs="宋体"/>
          <w:color w:val="000"/>
          <w:sz w:val="28"/>
          <w:szCs w:val="28"/>
        </w:rPr>
        <w:t xml:space="preserve">三、资信评估费用金额及支付方式  1．本次资信评估费用为人民币元（大写。2．本协议签定后三日内，委托方向受托方一次性付清上述费用。如委托方未能按期付清资信评估费用，应向受托方支付资信评估费用总额000%的违约金。</w:t>
      </w:r>
    </w:p>
    <w:p>
      <w:pPr>
        <w:ind w:left="0" w:right="0" w:firstLine="560"/>
        <w:spacing w:before="450" w:after="450" w:line="312" w:lineRule="auto"/>
      </w:pPr>
      <w:r>
        <w:rPr>
          <w:rFonts w:ascii="宋体" w:hAnsi="宋体" w:eastAsia="宋体" w:cs="宋体"/>
          <w:color w:val="000"/>
          <w:sz w:val="28"/>
          <w:szCs w:val="28"/>
        </w:rPr>
        <w:t xml:space="preserve">四、本协议经双方代表签字、盖章后生效。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五、本协议一式二份，委托方、受托方各执一份，并具有同等法律效力。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六、协议双方按照《中华人民共和国合同法》的规定承担违约责任。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委托方代表：</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受托方代表：（公 章）签订时间： 年 签订地点： 日 月篇四：个人信用报告委托书</w:t>
      </w:r>
    </w:p>
    <w:p>
      <w:pPr>
        <w:ind w:left="0" w:right="0" w:firstLine="560"/>
        <w:spacing w:before="450" w:after="450" w:line="312" w:lineRule="auto"/>
      </w:pPr>
      <w:r>
        <w:rPr>
          <w:rFonts w:ascii="宋体" w:hAnsi="宋体" w:eastAsia="宋体" w:cs="宋体"/>
          <w:color w:val="000"/>
          <w:sz w:val="28"/>
          <w:szCs w:val="28"/>
        </w:rPr>
        <w:t xml:space="preserve">委托查询授权书</w:t>
      </w:r>
    </w:p>
    <w:p>
      <w:pPr>
        <w:ind w:left="0" w:right="0" w:firstLine="560"/>
        <w:spacing w:before="450" w:after="450" w:line="312" w:lineRule="auto"/>
      </w:pPr>
      <w:r>
        <w:rPr>
          <w:rFonts w:ascii="宋体" w:hAnsi="宋体" w:eastAsia="宋体" w:cs="宋体"/>
          <w:color w:val="000"/>
          <w:sz w:val="28"/>
          <w:szCs w:val="28"/>
        </w:rPr>
        <w:t xml:space="preserve">人民银行征信中心北京市分中心：</w:t>
      </w:r>
    </w:p>
    <w:p>
      <w:pPr>
        <w:ind w:left="0" w:right="0" w:firstLine="560"/>
        <w:spacing w:before="450" w:after="450" w:line="312" w:lineRule="auto"/>
      </w:pPr>
      <w:r>
        <w:rPr>
          <w:rFonts w:ascii="宋体" w:hAnsi="宋体" w:eastAsia="宋体" w:cs="宋体"/>
          <w:color w:val="000"/>
          <w:sz w:val="28"/>
          <w:szCs w:val="28"/>
        </w:rPr>
        <w:t xml:space="preserve">本人号码 委托(姓名)(证件类型 号码)，于 年 月 日前往你中心代理查询本人信用报告，并责成其及时将查得的信用报告转递本人。</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 诺</w:t>
      </w:r>
    </w:p>
    <w:p>
      <w:pPr>
        <w:ind w:left="0" w:right="0" w:firstLine="560"/>
        <w:spacing w:before="450" w:after="450" w:line="312" w:lineRule="auto"/>
      </w:pPr>
      <w:r>
        <w:rPr>
          <w:rFonts w:ascii="宋体" w:hAnsi="宋体" w:eastAsia="宋体" w:cs="宋体"/>
          <w:color w:val="000"/>
          <w:sz w:val="28"/>
          <w:szCs w:val="28"/>
        </w:rPr>
        <w:t xml:space="preserve">以上委托书确系委托人亲自出具，如有不实，本人愿意承 担法律责任。代理人签字：</w:t>
      </w:r>
    </w:p>
    <w:p>
      <w:pPr>
        <w:ind w:left="0" w:right="0" w:firstLine="560"/>
        <w:spacing w:before="450" w:after="450" w:line="312" w:lineRule="auto"/>
      </w:pPr>
      <w:r>
        <w:rPr>
          <w:rFonts w:ascii="宋体" w:hAnsi="宋体" w:eastAsia="宋体" w:cs="宋体"/>
          <w:color w:val="000"/>
          <w:sz w:val="28"/>
          <w:szCs w:val="28"/>
        </w:rPr>
        <w:t xml:space="preserve">年 月 日篇五：融资性担保公司信用评级委托文本</w:t>
      </w:r>
    </w:p>
    <w:p>
      <w:pPr>
        <w:ind w:left="0" w:right="0" w:firstLine="560"/>
        <w:spacing w:before="450" w:after="450" w:line="312" w:lineRule="auto"/>
      </w:pPr>
      <w:r>
        <w:rPr>
          <w:rFonts w:ascii="宋体" w:hAnsi="宋体" w:eastAsia="宋体" w:cs="宋体"/>
          <w:color w:val="000"/>
          <w:sz w:val="28"/>
          <w:szCs w:val="28"/>
        </w:rPr>
        <w:t xml:space="preserve">融资性担保公司信用评级</w:t>
      </w:r>
    </w:p>
    <w:p>
      <w:pPr>
        <w:ind w:left="0" w:right="0" w:firstLine="560"/>
        <w:spacing w:before="450" w:after="450" w:line="312" w:lineRule="auto"/>
      </w:pPr>
      <w:r>
        <w:rPr>
          <w:rFonts w:ascii="宋体" w:hAnsi="宋体" w:eastAsia="宋体" w:cs="宋体"/>
          <w:color w:val="000"/>
          <w:sz w:val="28"/>
          <w:szCs w:val="28"/>
        </w:rPr>
        <w:t xml:space="preserve">委 托 文 本</w:t>
      </w:r>
    </w:p>
    <w:p>
      <w:pPr>
        <w:ind w:left="0" w:right="0" w:firstLine="560"/>
        <w:spacing w:before="450" w:after="450" w:line="312" w:lineRule="auto"/>
      </w:pPr>
      <w:r>
        <w:rPr>
          <w:rFonts w:ascii="宋体" w:hAnsi="宋体" w:eastAsia="宋体" w:cs="宋体"/>
          <w:color w:val="000"/>
          <w:sz w:val="28"/>
          <w:szCs w:val="28"/>
        </w:rPr>
        <w:t xml:space="preserve">企业名称： 武汉建业融资担保有限公司 地 址： 武汉市阳逻山庄2号别墅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陶加喜 委托日期： 2024-04-24  湖北银企评信咨询有限公司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信用评级委托书.........................................1  告知书.................................................2  担保机构信用评级资料清单...............................3</w:t>
      </w:r>
    </w:p>
    <w:p>
      <w:pPr>
        <w:ind w:left="0" w:right="0" w:firstLine="560"/>
        <w:spacing w:before="450" w:after="450" w:line="312" w:lineRule="auto"/>
      </w:pPr>
      <w:r>
        <w:rPr>
          <w:rFonts w:ascii="宋体" w:hAnsi="宋体" w:eastAsia="宋体" w:cs="宋体"/>
          <w:color w:val="000"/>
          <w:sz w:val="28"/>
          <w:szCs w:val="28"/>
        </w:rPr>
        <w:t xml:space="preserve">一、纸质证明文件......................................4</w:t>
      </w:r>
    </w:p>
    <w:p>
      <w:pPr>
        <w:ind w:left="0" w:right="0" w:firstLine="560"/>
        <w:spacing w:before="450" w:after="450" w:line="312" w:lineRule="auto"/>
      </w:pPr>
      <w:r>
        <w:rPr>
          <w:rFonts w:ascii="宋体" w:hAnsi="宋体" w:eastAsia="宋体" w:cs="宋体"/>
          <w:color w:val="000"/>
          <w:sz w:val="28"/>
          <w:szCs w:val="28"/>
        </w:rPr>
        <w:t xml:space="preserve">（一）公司概况........................................4</w:t>
      </w:r>
    </w:p>
    <w:p>
      <w:pPr>
        <w:ind w:left="0" w:right="0" w:firstLine="560"/>
        <w:spacing w:before="450" w:after="450" w:line="312" w:lineRule="auto"/>
      </w:pPr>
      <w:r>
        <w:rPr>
          <w:rFonts w:ascii="宋体" w:hAnsi="宋体" w:eastAsia="宋体" w:cs="宋体"/>
          <w:color w:val="000"/>
          <w:sz w:val="28"/>
          <w:szCs w:val="28"/>
        </w:rPr>
        <w:t xml:space="preserve">（二）股东实力与公司治理..............................4</w:t>
      </w:r>
    </w:p>
    <w:p>
      <w:pPr>
        <w:ind w:left="0" w:right="0" w:firstLine="560"/>
        <w:spacing w:before="450" w:after="450" w:line="312" w:lineRule="auto"/>
      </w:pPr>
      <w:r>
        <w:rPr>
          <w:rFonts w:ascii="宋体" w:hAnsi="宋体" w:eastAsia="宋体" w:cs="宋体"/>
          <w:color w:val="000"/>
          <w:sz w:val="28"/>
          <w:szCs w:val="28"/>
        </w:rPr>
        <w:t xml:space="preserve">（三）业务相关资料....................................5</w:t>
      </w:r>
    </w:p>
    <w:p>
      <w:pPr>
        <w:ind w:left="0" w:right="0" w:firstLine="560"/>
        <w:spacing w:before="450" w:after="450" w:line="312" w:lineRule="auto"/>
      </w:pPr>
      <w:r>
        <w:rPr>
          <w:rFonts w:ascii="宋体" w:hAnsi="宋体" w:eastAsia="宋体" w:cs="宋体"/>
          <w:color w:val="000"/>
          <w:sz w:val="28"/>
          <w:szCs w:val="28"/>
        </w:rPr>
        <w:t xml:space="preserve">（四）财务资料........................................6</w:t>
      </w:r>
    </w:p>
    <w:p>
      <w:pPr>
        <w:ind w:left="0" w:right="0" w:firstLine="560"/>
        <w:spacing w:before="450" w:after="450" w:line="312" w:lineRule="auto"/>
      </w:pPr>
      <w:r>
        <w:rPr>
          <w:rFonts w:ascii="宋体" w:hAnsi="宋体" w:eastAsia="宋体" w:cs="宋体"/>
          <w:color w:val="000"/>
          <w:sz w:val="28"/>
          <w:szCs w:val="28"/>
        </w:rPr>
        <w:t xml:space="preserve">（五）其他相关资料....................................7</w:t>
      </w:r>
    </w:p>
    <w:p>
      <w:pPr>
        <w:ind w:left="0" w:right="0" w:firstLine="560"/>
        <w:spacing w:before="450" w:after="450" w:line="312" w:lineRule="auto"/>
      </w:pPr>
      <w:r>
        <w:rPr>
          <w:rFonts w:ascii="宋体" w:hAnsi="宋体" w:eastAsia="宋体" w:cs="宋体"/>
          <w:color w:val="000"/>
          <w:sz w:val="28"/>
          <w:szCs w:val="28"/>
        </w:rPr>
        <w:t xml:space="preserve">二、信用评级信息采集表................................8</w:t>
      </w:r>
    </w:p>
    <w:p>
      <w:pPr>
        <w:ind w:left="0" w:right="0" w:firstLine="560"/>
        <w:spacing w:before="450" w:after="450" w:line="312" w:lineRule="auto"/>
      </w:pPr>
      <w:r>
        <w:rPr>
          <w:rFonts w:ascii="宋体" w:hAnsi="宋体" w:eastAsia="宋体" w:cs="宋体"/>
          <w:color w:val="000"/>
          <w:sz w:val="28"/>
          <w:szCs w:val="28"/>
        </w:rPr>
        <w:t xml:space="preserve">（一）公司概况........................................8</w:t>
      </w:r>
    </w:p>
    <w:p>
      <w:pPr>
        <w:ind w:left="0" w:right="0" w:firstLine="560"/>
        <w:spacing w:before="450" w:after="450" w:line="312" w:lineRule="auto"/>
      </w:pPr>
      <w:r>
        <w:rPr>
          <w:rFonts w:ascii="宋体" w:hAnsi="宋体" w:eastAsia="宋体" w:cs="宋体"/>
          <w:color w:val="000"/>
          <w:sz w:val="28"/>
          <w:szCs w:val="28"/>
        </w:rPr>
        <w:t xml:space="preserve">（二）股东实力与公司治理..............................8</w:t>
      </w:r>
    </w:p>
    <w:p>
      <w:pPr>
        <w:ind w:left="0" w:right="0" w:firstLine="560"/>
        <w:spacing w:before="450" w:after="450" w:line="312" w:lineRule="auto"/>
      </w:pPr>
      <w:r>
        <w:rPr>
          <w:rFonts w:ascii="宋体" w:hAnsi="宋体" w:eastAsia="宋体" w:cs="宋体"/>
          <w:color w:val="000"/>
          <w:sz w:val="28"/>
          <w:szCs w:val="28"/>
        </w:rPr>
        <w:t xml:space="preserve">（三）人力资源.......................................10</w:t>
      </w:r>
    </w:p>
    <w:p>
      <w:pPr>
        <w:ind w:left="0" w:right="0" w:firstLine="560"/>
        <w:spacing w:before="450" w:after="450" w:line="312" w:lineRule="auto"/>
      </w:pPr>
      <w:r>
        <w:rPr>
          <w:rFonts w:ascii="宋体" w:hAnsi="宋体" w:eastAsia="宋体" w:cs="宋体"/>
          <w:color w:val="000"/>
          <w:sz w:val="28"/>
          <w:szCs w:val="28"/>
        </w:rPr>
        <w:t xml:space="preserve">（四）业务数据.......................................11</w:t>
      </w:r>
    </w:p>
    <w:p>
      <w:pPr>
        <w:ind w:left="0" w:right="0" w:firstLine="560"/>
        <w:spacing w:before="450" w:after="450" w:line="312" w:lineRule="auto"/>
      </w:pPr>
      <w:r>
        <w:rPr>
          <w:rFonts w:ascii="宋体" w:hAnsi="宋体" w:eastAsia="宋体" w:cs="宋体"/>
          <w:color w:val="000"/>
          <w:sz w:val="28"/>
          <w:szCs w:val="28"/>
        </w:rPr>
        <w:t xml:space="preserve">（五）风险管理水平...................................14</w:t>
      </w:r>
    </w:p>
    <w:p>
      <w:pPr>
        <w:ind w:left="0" w:right="0" w:firstLine="560"/>
        <w:spacing w:before="450" w:after="450" w:line="312" w:lineRule="auto"/>
      </w:pPr>
      <w:r>
        <w:rPr>
          <w:rFonts w:ascii="宋体" w:hAnsi="宋体" w:eastAsia="宋体" w:cs="宋体"/>
          <w:color w:val="000"/>
          <w:sz w:val="28"/>
          <w:szCs w:val="28"/>
        </w:rPr>
        <w:t xml:space="preserve">（六）资金构成及使用情况.............................15</w:t>
      </w:r>
    </w:p>
    <w:p>
      <w:pPr>
        <w:ind w:left="0" w:right="0" w:firstLine="560"/>
        <w:spacing w:before="450" w:after="450" w:line="312" w:lineRule="auto"/>
      </w:pPr>
      <w:r>
        <w:rPr>
          <w:rFonts w:ascii="宋体" w:hAnsi="宋体" w:eastAsia="宋体" w:cs="宋体"/>
          <w:color w:val="000"/>
          <w:sz w:val="28"/>
          <w:szCs w:val="28"/>
        </w:rPr>
        <w:t xml:space="preserve">（七）反担保措施品种及所需证明文件...................17  信用评级服务收费标准..................................19  信 用 评 级 委 托 书</w:t>
      </w:r>
    </w:p>
    <w:p>
      <w:pPr>
        <w:ind w:left="0" w:right="0" w:firstLine="560"/>
        <w:spacing w:before="450" w:after="450" w:line="312" w:lineRule="auto"/>
      </w:pPr>
      <w:r>
        <w:rPr>
          <w:rFonts w:ascii="宋体" w:hAnsi="宋体" w:eastAsia="宋体" w:cs="宋体"/>
          <w:color w:val="000"/>
          <w:sz w:val="28"/>
          <w:szCs w:val="28"/>
        </w:rPr>
        <w:t xml:space="preserve">为树立企业良好社会形象，提高企业知名度及资信透明度，增强企业市场竞争能力，乙方自愿委托甲方对乙方的企业经营环境、管理素质、风险控制、代偿能力、经济状况进行客观、公正、科学的评价。此委托如获受理，乙方将履行如下承诺：</w:t>
      </w:r>
    </w:p>
    <w:p>
      <w:pPr>
        <w:ind w:left="0" w:right="0" w:firstLine="560"/>
        <w:spacing w:before="450" w:after="450" w:line="312" w:lineRule="auto"/>
      </w:pPr>
      <w:r>
        <w:rPr>
          <w:rFonts w:ascii="宋体" w:hAnsi="宋体" w:eastAsia="宋体" w:cs="宋体"/>
          <w:color w:val="000"/>
          <w:sz w:val="28"/>
          <w:szCs w:val="28"/>
        </w:rPr>
        <w:t xml:space="preserve">一、提供评级所需要的会计报表、文件和资料，并对其真实性、准确性和完整性负责。</w:t>
      </w:r>
    </w:p>
    <w:p>
      <w:pPr>
        <w:ind w:left="0" w:right="0" w:firstLine="560"/>
        <w:spacing w:before="450" w:after="450" w:line="312" w:lineRule="auto"/>
      </w:pPr>
      <w:r>
        <w:rPr>
          <w:rFonts w:ascii="宋体" w:hAnsi="宋体" w:eastAsia="宋体" w:cs="宋体"/>
          <w:color w:val="000"/>
          <w:sz w:val="28"/>
          <w:szCs w:val="28"/>
        </w:rPr>
        <w:t xml:space="preserve">二、主动协助甲方评级人员完成对本企业的调查访问、座谈及其他必要的活动，为评信调查人员提供必要的便利。</w:t>
      </w:r>
    </w:p>
    <w:p>
      <w:pPr>
        <w:ind w:left="0" w:right="0" w:firstLine="560"/>
        <w:spacing w:before="450" w:after="450" w:line="312" w:lineRule="auto"/>
      </w:pPr>
      <w:r>
        <w:rPr>
          <w:rFonts w:ascii="宋体" w:hAnsi="宋体" w:eastAsia="宋体" w:cs="宋体"/>
          <w:color w:val="000"/>
          <w:sz w:val="28"/>
          <w:szCs w:val="28"/>
        </w:rPr>
        <w:t xml:space="preserve">三、同意甲方按信用评级管理规程中有关级位管理的规定，在信用等级评估的有效时限内，对乙方进行跟踪调查，以及在调查基础上对信用等级所作出的调整。</w:t>
      </w:r>
    </w:p>
    <w:p>
      <w:pPr>
        <w:ind w:left="0" w:right="0" w:firstLine="560"/>
        <w:spacing w:before="450" w:after="450" w:line="312" w:lineRule="auto"/>
      </w:pPr>
      <w:r>
        <w:rPr>
          <w:rFonts w:ascii="宋体" w:hAnsi="宋体" w:eastAsia="宋体" w:cs="宋体"/>
          <w:color w:val="000"/>
          <w:sz w:val="28"/>
          <w:szCs w:val="28"/>
        </w:rPr>
        <w:t xml:space="preserve">四、同意按湖北省物价局鄂价工服规（2024）103号文件规定支付评级费用 柒仟 元（若乙方愿意按信用评级业务主管部门的规定，将评级结果在有关公共媒体上对外发布，同意在以上评级费用之外另行负担相应的公告费用）。</w:t>
      </w:r>
    </w:p>
    <w:p>
      <w:pPr>
        <w:ind w:left="0" w:right="0" w:firstLine="560"/>
        <w:spacing w:before="450" w:after="450" w:line="312" w:lineRule="auto"/>
      </w:pPr>
      <w:r>
        <w:rPr>
          <w:rFonts w:ascii="宋体" w:hAnsi="宋体" w:eastAsia="宋体" w:cs="宋体"/>
          <w:color w:val="000"/>
          <w:sz w:val="28"/>
          <w:szCs w:val="28"/>
        </w:rPr>
        <w:t xml:space="preserve">五、乙方同意按信用评级业务主管部门的规定，将评级服务的收费信息以及评级结果录入人民银行征信中心企业信用信息基础数据库（企业征信系统）。</w:t>
      </w:r>
    </w:p>
    <w:p>
      <w:pPr>
        <w:ind w:left="0" w:right="0" w:firstLine="560"/>
        <w:spacing w:before="450" w:after="450" w:line="312" w:lineRule="auto"/>
      </w:pPr>
      <w:r>
        <w:rPr>
          <w:rFonts w:ascii="宋体" w:hAnsi="宋体" w:eastAsia="宋体" w:cs="宋体"/>
          <w:color w:val="000"/>
          <w:sz w:val="28"/>
          <w:szCs w:val="28"/>
        </w:rPr>
        <w:t xml:space="preserve">甲方 湖北银企评信咨询有限公司（盖章）乙方 武汉建业融资担保有限公司（盖章）</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告 知 书</w:t>
      </w:r>
    </w:p>
    <w:p>
      <w:pPr>
        <w:ind w:left="0" w:right="0" w:firstLine="560"/>
        <w:spacing w:before="450" w:after="450" w:line="312" w:lineRule="auto"/>
      </w:pPr>
      <w:r>
        <w:rPr>
          <w:rFonts w:ascii="宋体" w:hAnsi="宋体" w:eastAsia="宋体" w:cs="宋体"/>
          <w:color w:val="000"/>
          <w:sz w:val="28"/>
          <w:szCs w:val="28"/>
        </w:rPr>
        <w:t xml:space="preserve">武汉建业融资担保有限公司：</w:t>
      </w:r>
    </w:p>
    <w:p>
      <w:pPr>
        <w:ind w:left="0" w:right="0" w:firstLine="560"/>
        <w:spacing w:before="450" w:after="450" w:line="312" w:lineRule="auto"/>
      </w:pPr>
      <w:r>
        <w:rPr>
          <w:rFonts w:ascii="宋体" w:hAnsi="宋体" w:eastAsia="宋体" w:cs="宋体"/>
          <w:color w:val="000"/>
          <w:sz w:val="28"/>
          <w:szCs w:val="28"/>
        </w:rPr>
        <w:t xml:space="preserve">按照信用评级委托协议（合同），由你公司付费我公司将为你公司提供信用评级服务，现就有关事项告知如下。</w:t>
      </w:r>
    </w:p>
    <w:p>
      <w:pPr>
        <w:ind w:left="0" w:right="0" w:firstLine="560"/>
        <w:spacing w:before="450" w:after="450" w:line="312" w:lineRule="auto"/>
      </w:pPr>
      <w:r>
        <w:rPr>
          <w:rFonts w:ascii="宋体" w:hAnsi="宋体" w:eastAsia="宋体" w:cs="宋体"/>
          <w:color w:val="000"/>
          <w:sz w:val="28"/>
          <w:szCs w:val="28"/>
        </w:rPr>
        <w:t xml:space="preserve">一、我公司依据信用评级行业主管部门（人民银行）的规定完成的信用评级报告、信用等级证书及相关评级资料，将按规定报送人民银行武汉分行。信用评级报告、信用等级证书还将通过人民银行武汉分行的金融网间互联平台向各银行机构发布。信用等级信息还将按照湖北省社会信用体系建设领导小组办公室的要求，报送省信用信息中心。</w:t>
      </w:r>
    </w:p>
    <w:p>
      <w:pPr>
        <w:ind w:left="0" w:right="0" w:firstLine="560"/>
        <w:spacing w:before="450" w:after="450" w:line="312" w:lineRule="auto"/>
      </w:pPr>
      <w:r>
        <w:rPr>
          <w:rFonts w:ascii="宋体" w:hAnsi="宋体" w:eastAsia="宋体" w:cs="宋体"/>
          <w:color w:val="000"/>
          <w:sz w:val="28"/>
          <w:szCs w:val="28"/>
        </w:rPr>
        <w:t xml:space="preserve">二、经湖北省融资性担保业务监管联席会议研究决定，2024－2024年将开展融资性担保公司信用评级使用人付费试点。与你公司合作或拟合作的银行机构将共同委托联合信用管理有限公司湖北分公司对你公司开展信用评级，评级费用由合作（拟合作）银行机构承担。</w:t>
      </w:r>
    </w:p>
    <w:p>
      <w:pPr>
        <w:ind w:left="0" w:right="0" w:firstLine="560"/>
        <w:spacing w:before="450" w:after="450" w:line="312" w:lineRule="auto"/>
      </w:pPr>
      <w:r>
        <w:rPr>
          <w:rFonts w:ascii="宋体" w:hAnsi="宋体" w:eastAsia="宋体" w:cs="宋体"/>
          <w:color w:val="000"/>
          <w:sz w:val="28"/>
          <w:szCs w:val="28"/>
        </w:rPr>
        <w:t xml:space="preserve">上述事项已告知你公司，请你公司盖章确认。</w:t>
      </w:r>
    </w:p>
    <w:p>
      <w:pPr>
        <w:ind w:left="0" w:right="0" w:firstLine="560"/>
        <w:spacing w:before="450" w:after="450" w:line="312" w:lineRule="auto"/>
      </w:pPr>
      <w:r>
        <w:rPr>
          <w:rFonts w:ascii="宋体" w:hAnsi="宋体" w:eastAsia="宋体" w:cs="宋体"/>
          <w:color w:val="000"/>
          <w:sz w:val="28"/>
          <w:szCs w:val="28"/>
        </w:rPr>
        <w:t xml:space="preserve">湖北银企评信咨询有限公司</w:t>
      </w:r>
    </w:p>
    <w:p>
      <w:pPr>
        <w:ind w:left="0" w:right="0" w:firstLine="560"/>
        <w:spacing w:before="450" w:after="450" w:line="312" w:lineRule="auto"/>
      </w:pPr>
      <w:r>
        <w:rPr>
          <w:rFonts w:ascii="宋体" w:hAnsi="宋体" w:eastAsia="宋体" w:cs="宋体"/>
          <w:color w:val="000"/>
          <w:sz w:val="28"/>
          <w:szCs w:val="28"/>
        </w:rPr>
        <w:t xml:space="preserve">2024年04月24日</w:t>
      </w:r>
    </w:p>
    <w:p>
      <w:pPr>
        <w:ind w:left="0" w:right="0" w:firstLine="560"/>
        <w:spacing w:before="450" w:after="450" w:line="312" w:lineRule="auto"/>
      </w:pPr>
      <w:r>
        <w:rPr>
          <w:rFonts w:ascii="宋体" w:hAnsi="宋体" w:eastAsia="宋体" w:cs="宋体"/>
          <w:color w:val="000"/>
          <w:sz w:val="28"/>
          <w:szCs w:val="28"/>
        </w:rPr>
        <w:t xml:space="preserve">武汉建业融资担保有限公司（盖章确认已知悉）</w:t>
      </w:r>
    </w:p>
    <w:p>
      <w:pPr>
        <w:ind w:left="0" w:right="0" w:firstLine="560"/>
        <w:spacing w:before="450" w:after="450" w:line="312" w:lineRule="auto"/>
      </w:pPr>
      <w:r>
        <w:rPr>
          <w:rFonts w:ascii="宋体" w:hAnsi="宋体" w:eastAsia="宋体" w:cs="宋体"/>
          <w:color w:val="000"/>
          <w:sz w:val="28"/>
          <w:szCs w:val="28"/>
        </w:rPr>
        <w:t xml:space="preserve">担保机构信用评级资料清单</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1.本清单所涉资料仅用于湖北银企担保机构信用评级工作；  2.担保机构应根据第一部分“纸质证明文件”提供相应的基础书面材料，所提供材料与数据应保持一致，如有统计口径问题，需出具证明文件，湖北银企将据此进行一定幅度的调整；  3.本清单数据将作为湖北银企担保机构信用评级的基础数据，为确保所填数据的真实性、准确性，担保机构需将第二部分《信用评级信息采集表》单独打印出来，并加盖公司印章；其中，纸质证明文件的第五项“其他相关资料”所列资料，公司视自身情况，有则提供；  4.原则上，担保机构需要提供全部业务数据，但是如果客户数量过多，或其他原因导致无法提供整体客户数据，担保机构可以根据评级人员要求进行抽样提供，抽样方式及范围由评级人员根据《调查手册》要求，视具体情况而定；  5.填表过程中，请逐项填写，避免遗漏，所填内容要用标准的格式确保准确无误，且注明填表人、审核人；  6.本表所涉基础书面材料均应加盖公司印章。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2025-04-04T22:44:21+08:00</dcterms:created>
  <dcterms:modified xsi:type="dcterms:W3CDTF">2025-04-04T22:44:21+08:00</dcterms:modified>
</cp:coreProperties>
</file>

<file path=docProps/custom.xml><?xml version="1.0" encoding="utf-8"?>
<Properties xmlns="http://schemas.openxmlformats.org/officeDocument/2006/custom-properties" xmlns:vt="http://schemas.openxmlformats.org/officeDocument/2006/docPropsVTypes"/>
</file>