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2024年全省财政运行情况分析</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省财政运行情况分析2024年全省财政运行情况分析2024年，在省委、省政府的坚强领导下，全省各级财政部门以科学发展观为统领，认真贯彻落实中央积极的财政政策，主动应对国内外复杂经济形势的变化，大力推进财政体制机制创新，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2024年全省财政运行情况分析</w:t>
      </w:r>
    </w:p>
    <w:p>
      <w:pPr>
        <w:ind w:left="0" w:right="0" w:firstLine="560"/>
        <w:spacing w:before="450" w:after="450" w:line="312" w:lineRule="auto"/>
      </w:pPr>
      <w:r>
        <w:rPr>
          <w:rFonts w:ascii="宋体" w:hAnsi="宋体" w:eastAsia="宋体" w:cs="宋体"/>
          <w:color w:val="000"/>
          <w:sz w:val="28"/>
          <w:szCs w:val="28"/>
        </w:rPr>
        <w:t xml:space="preserve">2024年，在省委、省政府的坚强领导下，全省各级财政部门以科学发展观为统领，认真贯彻落实中央积极的财政政策，主动应对国内外复杂经济形势的变化，大力推进财政体制机制创新，财政收入总体保持平稳较快增长；财政支出结构进一步优化，有力地推进了经济发展和以改善民生为重点的各项社会事业发展。全年预算执行情况好于预期。</w:t>
      </w:r>
    </w:p>
    <w:p>
      <w:pPr>
        <w:ind w:left="0" w:right="0" w:firstLine="560"/>
        <w:spacing w:before="450" w:after="450" w:line="312" w:lineRule="auto"/>
      </w:pPr>
      <w:r>
        <w:rPr>
          <w:rFonts w:ascii="宋体" w:hAnsi="宋体" w:eastAsia="宋体" w:cs="宋体"/>
          <w:color w:val="000"/>
          <w:sz w:val="28"/>
          <w:szCs w:val="28"/>
        </w:rPr>
        <w:t xml:space="preserve">一、全年财政收支基本情况</w:t>
      </w:r>
    </w:p>
    <w:p>
      <w:pPr>
        <w:ind w:left="0" w:right="0" w:firstLine="560"/>
        <w:spacing w:before="450" w:after="450" w:line="312" w:lineRule="auto"/>
      </w:pPr>
      <w:r>
        <w:rPr>
          <w:rFonts w:ascii="宋体" w:hAnsi="宋体" w:eastAsia="宋体" w:cs="宋体"/>
          <w:color w:val="000"/>
          <w:sz w:val="28"/>
          <w:szCs w:val="28"/>
        </w:rPr>
        <w:t xml:space="preserve">（一）收入方面。2024年，全省财政总收入完成1551.2亿元，比2024年增加225.2亿元，增长17%，完成预算的107％。其中地方财政收入完成863.9亿元，增加139.3亿元，增长19.2%，完成预算的113％。</w:t>
      </w:r>
    </w:p>
    <w:p>
      <w:pPr>
        <w:ind w:left="0" w:right="0" w:firstLine="560"/>
        <w:spacing w:before="450" w:after="450" w:line="312" w:lineRule="auto"/>
      </w:pPr>
      <w:r>
        <w:rPr>
          <w:rFonts w:ascii="宋体" w:hAnsi="宋体" w:eastAsia="宋体" w:cs="宋体"/>
          <w:color w:val="000"/>
          <w:sz w:val="28"/>
          <w:szCs w:val="28"/>
        </w:rPr>
        <w:t xml:space="preserve">分征收部门看：国税部门完成税收收入738.1亿元，增收110.8亿元，增长17.7％；地税部门完成税收收入485.4亿元，增收76.9亿元，增长18.8%；财政部门完成收入327.7亿元，增收37.4亿元，增长12.9%。</w:t>
      </w:r>
    </w:p>
    <w:p>
      <w:pPr>
        <w:ind w:left="0" w:right="0" w:firstLine="560"/>
        <w:spacing w:before="450" w:after="450" w:line="312" w:lineRule="auto"/>
      </w:pPr>
      <w:r>
        <w:rPr>
          <w:rFonts w:ascii="宋体" w:hAnsi="宋体" w:eastAsia="宋体" w:cs="宋体"/>
          <w:color w:val="000"/>
          <w:sz w:val="28"/>
          <w:szCs w:val="28"/>
        </w:rPr>
        <w:t xml:space="preserve">分收入级次看：省级完成收入143.3亿元，增长0.9%；市县完成收入1407.9亿元，增长18.9%，其中61个县（市）完成收入399亿元，增长23.7%。</w:t>
      </w:r>
    </w:p>
    <w:p>
      <w:pPr>
        <w:ind w:left="0" w:right="0" w:firstLine="560"/>
        <w:spacing w:before="450" w:after="450" w:line="312" w:lineRule="auto"/>
      </w:pPr>
      <w:r>
        <w:rPr>
          <w:rFonts w:ascii="宋体" w:hAnsi="宋体" w:eastAsia="宋体" w:cs="宋体"/>
          <w:color w:val="000"/>
          <w:sz w:val="28"/>
          <w:szCs w:val="28"/>
        </w:rPr>
        <w:t xml:space="preserve">分收入项目看：全省税收收入完成1316.6亿元，增收187.3亿元，增长16.6%。税收收入中，营业税完成219.8亿元，增长23.7%；增值税完成469.8亿元，增长8.3%；消费税完成129.5亿元，增长52.2%；企业所得税完成196.5亿元，增长4.7%;个人所得税完成57.6亿元，增长7.5%；耕地占用税完成27.3亿元，增长1倍多；契税完成47.9亿元，增长18.2％。全省非税收入完成234.6亿元，增收37.9亿元，增长19.3%。</w:t>
      </w:r>
    </w:p>
    <w:p>
      <w:pPr>
        <w:ind w:left="0" w:right="0" w:firstLine="560"/>
        <w:spacing w:before="450" w:after="450" w:line="312" w:lineRule="auto"/>
      </w:pPr>
      <w:r>
        <w:rPr>
          <w:rFonts w:ascii="宋体" w:hAnsi="宋体" w:eastAsia="宋体" w:cs="宋体"/>
          <w:color w:val="000"/>
          <w:sz w:val="28"/>
          <w:szCs w:val="28"/>
        </w:rPr>
        <w:t xml:space="preserve">（二）支出方面。2024年，全省财政支出完成2141.3亿元，比2024年增加494.2亿元，增长30%。全省支出预算执行率为113%。</w:t>
      </w:r>
    </w:p>
    <w:p>
      <w:pPr>
        <w:ind w:left="0" w:right="0" w:firstLine="560"/>
        <w:spacing w:before="450" w:after="450" w:line="312" w:lineRule="auto"/>
      </w:pPr>
      <w:r>
        <w:rPr>
          <w:rFonts w:ascii="宋体" w:hAnsi="宋体" w:eastAsia="宋体" w:cs="宋体"/>
          <w:color w:val="000"/>
          <w:sz w:val="28"/>
          <w:szCs w:val="28"/>
        </w:rPr>
        <w:t xml:space="preserve">分支出级次看：省级完成支出464.2亿元，增长40.2%；市县完成支出1677.1亿元，增长27.4%，其中61个县（市）完成支出804.4亿元，增长28.7%。</w:t>
      </w:r>
    </w:p>
    <w:p>
      <w:pPr>
        <w:ind w:left="0" w:right="0" w:firstLine="560"/>
        <w:spacing w:before="450" w:after="450" w:line="312" w:lineRule="auto"/>
      </w:pPr>
      <w:r>
        <w:rPr>
          <w:rFonts w:ascii="宋体" w:hAnsi="宋体" w:eastAsia="宋体" w:cs="宋体"/>
          <w:color w:val="000"/>
          <w:sz w:val="28"/>
          <w:szCs w:val="28"/>
        </w:rPr>
        <w:t xml:space="preserve">分支出科目看：各项重点支出增长较快。交通运输支出完成148.5亿元，增长近2倍；农林水事务支出完成262.9亿元，增长92.2%；医疗卫生支出完成179.5亿元，增长72.8%；社会保障和就业支出完成282.9亿元，增长24%；科学技术支出完成42.6亿元，增长79.1％。</w:t>
      </w:r>
    </w:p>
    <w:p>
      <w:pPr>
        <w:ind w:left="0" w:right="0" w:firstLine="560"/>
        <w:spacing w:before="450" w:after="450" w:line="312" w:lineRule="auto"/>
      </w:pPr>
      <w:r>
        <w:rPr>
          <w:rFonts w:ascii="宋体" w:hAnsi="宋体" w:eastAsia="宋体" w:cs="宋体"/>
          <w:color w:val="000"/>
          <w:sz w:val="28"/>
          <w:szCs w:val="28"/>
        </w:rPr>
        <w:t xml:space="preserve">二、2024年全省财政运行特点</w:t>
      </w:r>
    </w:p>
    <w:p>
      <w:pPr>
        <w:ind w:left="0" w:right="0" w:firstLine="560"/>
        <w:spacing w:before="450" w:after="450" w:line="312" w:lineRule="auto"/>
      </w:pPr>
      <w:r>
        <w:rPr>
          <w:rFonts w:ascii="宋体" w:hAnsi="宋体" w:eastAsia="宋体" w:cs="宋体"/>
          <w:color w:val="000"/>
          <w:sz w:val="28"/>
          <w:szCs w:val="28"/>
        </w:rPr>
        <w:t xml:space="preserve">一是全省财政收入增长呈前低后高态势。2024年下半年开始，受国际金融危机影响，我省经济发展受到的冲击逐步显现，工业生产增速明显放缓，经济效益大幅下滑，全省财政收入增幅出现逐月回落态势，并延续到2024年4月份，当月财政总收入增幅下降0.5％，首次出现负增长。但5月份开始触底反弹，7月份以后延续回升。从5月份开始月度增幅连续8个月两位数以上，其中11月份财政总收入和地方财政收入分别增长44.1%和47.3％，为当年增幅最高。从全年情况看，全省财政收入呈现“低开—企稳—回升”的运行态势。财政收入总体上仍保持了平稳较快增长的势头。</w:t>
      </w:r>
    </w:p>
    <w:p>
      <w:pPr>
        <w:ind w:left="0" w:right="0" w:firstLine="560"/>
        <w:spacing w:before="450" w:after="450" w:line="312" w:lineRule="auto"/>
      </w:pPr>
      <w:r>
        <w:rPr>
          <w:rFonts w:ascii="宋体" w:hAnsi="宋体" w:eastAsia="宋体" w:cs="宋体"/>
          <w:color w:val="000"/>
          <w:sz w:val="28"/>
          <w:szCs w:val="28"/>
        </w:rPr>
        <w:t xml:space="preserve">二是财政收支规模迈上新台阶。面对金融危机严重冲击和实施结构性减税政策的双重影响，各级财税部门依法加强收入征管，着力提高征管质量和效率，财政收入实现了平稳较快增长，取得了来之不易的成绩。全省财政总收入突破1500亿元大关，5年增长了3倍。地方财政收入完成863.9亿元，增长19.2％，增幅超过全国平均水平5.5个百分点，位居全国第9位，在中部省份中位居第1位。地方财政收入总量及增幅均已超过湖南、湖北。全省财政支出突破2024亿元大关，达到2141.3亿元，在2024年突破1000亿元的基础上，3年翻了一番多。财政支出增幅超过全国平均水平7个百分点，位居全国第6位，在中部省份中位居第1位。</w:t>
      </w:r>
    </w:p>
    <w:p>
      <w:pPr>
        <w:ind w:left="0" w:right="0" w:firstLine="560"/>
        <w:spacing w:before="450" w:after="450" w:line="312" w:lineRule="auto"/>
      </w:pPr>
      <w:r>
        <w:rPr>
          <w:rFonts w:ascii="宋体" w:hAnsi="宋体" w:eastAsia="宋体" w:cs="宋体"/>
          <w:color w:val="000"/>
          <w:sz w:val="28"/>
          <w:szCs w:val="28"/>
        </w:rPr>
        <w:t xml:space="preserve">三是财政收入自主稳定增长机制更加稳固。全省财税部门在组织收入工作中，坚持实事</w:t>
      </w:r>
    </w:p>
    <w:p>
      <w:pPr>
        <w:ind w:left="0" w:right="0" w:firstLine="560"/>
        <w:spacing w:before="450" w:after="450" w:line="312" w:lineRule="auto"/>
      </w:pPr>
      <w:r>
        <w:rPr>
          <w:rFonts w:ascii="宋体" w:hAnsi="宋体" w:eastAsia="宋体" w:cs="宋体"/>
          <w:color w:val="000"/>
          <w:sz w:val="28"/>
          <w:szCs w:val="28"/>
        </w:rPr>
        <w:t xml:space="preserve">求是，正确处理收入增长和促进经济发展关系，严格依法征税和规范非税收入收缴管理，确保了财政与经济协调发展。财政收入占GDP的比重稳步提高，预计2024年的比重将达到15.5％以上，超过了去年。主体税种对财政收入的贡献率不断加大，全省税收收入完成1316.6亿元，增长16.6％，税收增加额占财政增收额的比重达到83.2％，较上年提高2个百分点。财政收入结构更趋合理，2024年地方财政收入完成863.9亿元，占财政总收入的比重为55.7%，比上年提高1.1个百分点。地方财政收入中税收收入完成629.3亿元，增长19.2%，占地方收入总量的72.8%。收入结构的不断优化得益于主体税种的平稳增长及部分地方小税的快速崛起。总体上看，在经济运行极其困难的情况下，税收收入和非税收入克服了各种不利因素的影响，实现了协调增长。</w:t>
      </w:r>
    </w:p>
    <w:p>
      <w:pPr>
        <w:ind w:left="0" w:right="0" w:firstLine="560"/>
        <w:spacing w:before="450" w:after="450" w:line="312" w:lineRule="auto"/>
      </w:pPr>
      <w:r>
        <w:rPr>
          <w:rFonts w:ascii="宋体" w:hAnsi="宋体" w:eastAsia="宋体" w:cs="宋体"/>
          <w:color w:val="000"/>
          <w:sz w:val="28"/>
          <w:szCs w:val="28"/>
        </w:rPr>
        <w:t xml:space="preserve">四是区域财政发展更加协调。全省17个市完成财政收入1407.9亿元，增长18.9％。分地区看，合肥、芜湖、马鞍山三市仍保持着收入总量的绝对优势，三市共完成财政总收入612亿元，几乎占市县收入总量的一半。其中合肥市完成341.9亿元，芜湖市完成147.8亿元，马鞍山市完成122.3亿元，收入规模在17个市中分列前三位。皖北6市财政总收入达331.8亿元，同比增长22.6%，高于全省平均增幅5.6个百分点。县级财政加快发展。2024年县级财政总收入完成399亿元，增长23.7%，高出全省平均增幅6.7个百分点；县级财政总收入占全省的比重为25.7%，比上年提高1.4个百分点；增收额占全省增收额的34%，比上年提高8.4个百分点。全省收入突破10亿元的县（市）达到12个，较上年增加5个。其中凤台县、肥西县财政总收入首次突破20亿元大关，分别达到22亿元、20.2亿元。同时，一些经济薄弱地区县级财政实力也显著增强。县域财政已成为我省财政收入新的重要增长极。</w:t>
      </w:r>
    </w:p>
    <w:p>
      <w:pPr>
        <w:ind w:left="0" w:right="0" w:firstLine="560"/>
        <w:spacing w:before="450" w:after="450" w:line="312" w:lineRule="auto"/>
      </w:pPr>
      <w:r>
        <w:rPr>
          <w:rFonts w:ascii="宋体" w:hAnsi="宋体" w:eastAsia="宋体" w:cs="宋体"/>
          <w:color w:val="000"/>
          <w:sz w:val="28"/>
          <w:szCs w:val="28"/>
        </w:rPr>
        <w:t xml:space="preserve">五是财政保障能力进一步增强。2024年，全省各级财政按照公共财政要求，注重支持经济发展方式转变，注重改善民生投入，注重生态建设和环境保护，大力支持医药卫生体制改革、政法经费保障体制改革、农村义务教育阶段教师绩效工资改革、监狱管理体制改革，财政保障能力明显加强。增加政府公共投资，争取中央投资144亿元，争取财政部代理发行地方政府债券77亿元，筹措落实配套资金169亿元，有力保障了一批打基础、管长远、增后劲的新增重大项目开工建设。扩大消费需求，积极实施家电下乡工程，2024年全省累计销售家电、农机、汽车摩托车等“四下乡”产品231.5万台（辆），拉动消费108亿元，200多万户农户享受财政补贴15.4亿元。促进发展方式转变，省级安排6亿元，推进合芜蚌自主创新综合配套改革试验区建设；安排1.7亿元，支持奇瑞、江淮、星马等企业自主研发和创新；安排12亿元，重点支持污染治理和环境保护。及时足额兑现县级财政发展奖励资金、财政强县奖励资金及县级企业所得税增长返还政策资金12.5亿元，鼓励县域经济加快发展。全面完成28项民生工程年度工作任务，投入254亿元，惠及群众6000多万人。新农村建设稳步推进，全年“三农”投入达676亿元，增长40.2％，占全省财政支出的31.6％。</w:t>
      </w:r>
    </w:p>
    <w:p>
      <w:pPr>
        <w:ind w:left="0" w:right="0" w:firstLine="560"/>
        <w:spacing w:before="450" w:after="450" w:line="312" w:lineRule="auto"/>
      </w:pPr>
      <w:r>
        <w:rPr>
          <w:rFonts w:ascii="宋体" w:hAnsi="宋体" w:eastAsia="宋体" w:cs="宋体"/>
          <w:color w:val="000"/>
          <w:sz w:val="28"/>
          <w:szCs w:val="28"/>
        </w:rPr>
        <w:t xml:space="preserve">三、当前财政经济形势分析</w:t>
      </w:r>
    </w:p>
    <w:p>
      <w:pPr>
        <w:ind w:left="0" w:right="0" w:firstLine="560"/>
        <w:spacing w:before="450" w:after="450" w:line="312" w:lineRule="auto"/>
      </w:pPr>
      <w:r>
        <w:rPr>
          <w:rFonts w:ascii="宋体" w:hAnsi="宋体" w:eastAsia="宋体" w:cs="宋体"/>
          <w:color w:val="000"/>
          <w:sz w:val="28"/>
          <w:szCs w:val="28"/>
        </w:rPr>
        <w:t xml:space="preserve">虽然全省财政经济运行持续向好，但也要清醒地认识到，在促进经济回升的过程中，各种积极变化和不利因素同时显现，短期和长期矛盾相互交织，国际和国内问题彼此影响，各方面不确定性和不可预料的因素较多。</w:t>
      </w:r>
    </w:p>
    <w:p>
      <w:pPr>
        <w:ind w:left="0" w:right="0" w:firstLine="560"/>
        <w:spacing w:before="450" w:after="450" w:line="312" w:lineRule="auto"/>
      </w:pPr>
      <w:r>
        <w:rPr>
          <w:rFonts w:ascii="宋体" w:hAnsi="宋体" w:eastAsia="宋体" w:cs="宋体"/>
          <w:color w:val="000"/>
          <w:sz w:val="28"/>
          <w:szCs w:val="28"/>
        </w:rPr>
        <w:t xml:space="preserve">1、经济复苏基础依然脆弱。从国际看，世界经济出现好转迹象，但金融危机的深层次矛盾尚未根本解决，金融危机影响短期难以消除，今年经济形势仍然复杂，两难问题较多，金融危机将继续影响经济发展。从国内看，通过实施一揽子刺激经济发展计划和相关政策措施，我国经济实现了较快增长，但这很大程度上靠政策刺激形成的，一些拉动内需和稳定外需政策的边际效应可能递减，促进经济发展由依靠政策推动向内生增长转变仍存在较多困难。从我省看，尽管经济强劲回升，但经济发展中结构性矛盾仍然突出，一些领域中还存在着需要关注的矛盾和问题。工业方面。由于能源原材料产业产能过剩矛盾日趋突出，加上外需萎缩影响，我省钢铁、有色金属、化工、建材、煤炭、电力六大行业经营较为困难，2024年上缴的增值税中，除煤炭为增长外，其他五大行业均为下降，其中有色金属下降49.8％。随着低碳经济日益临近，我省能源原材料行业面临产能过剩和高碳排放双重压力，发展空间受到较大制约。同时，由于促进消费政策效应递减，以及市场竞争激烈，我省轻工业增速放缓。外贸方面。2024年全省进出口总额156.4亿美元，下降22.5％。我省外贸进出口对汽车、钢铁、有色等行业依赖程度较高，今年实现大幅回升的难度较大。物价方面。随着经济持续回暖，近期物价水平回升步伐加快。同是由于货币信贷的大量投放、资产价格的大幅上涨以及资源价格改革的推进，2024年通胀预期压力进一步加大，对经济运行产生不确定影响。</w:t>
      </w:r>
    </w:p>
    <w:p>
      <w:pPr>
        <w:ind w:left="0" w:right="0" w:firstLine="560"/>
        <w:spacing w:before="450" w:after="450" w:line="312" w:lineRule="auto"/>
      </w:pPr>
      <w:r>
        <w:rPr>
          <w:rFonts w:ascii="宋体" w:hAnsi="宋体" w:eastAsia="宋体" w:cs="宋体"/>
          <w:color w:val="000"/>
          <w:sz w:val="28"/>
          <w:szCs w:val="28"/>
        </w:rPr>
        <w:t xml:space="preserve">2、财政收入增收基础还不稳固。一是在经济没有根本好转之前，企业的基本面难以改善，特别是结构调整和企业增效的压力依然较大，财政收入难以形成高位增长格局；二是去年为保持财政收入增长，我省采取了一些增收措施，进一步加大了收入征管力度，增加了一次性、特殊性收入，今年这些增收因素没有或减少。三是去年全省营业税、契税、土地增值税、耕地占用税等与房地产有关税种增长较快，对地方财政收入增收的贡献率较高。为遏制房价过快上涨，国家近期出台了多项调控政策，今年房地产情况无法预料。四是受2024年前高后低的收入走势影响，2024年财政收入增幅前低后高，且下半年月度增幅基本在20%以上，这为今年保持平稳增长增加了难度。五是从目前掌握的情况看，影响全年财政收入的政策相对平稳，变化不大。增收因素主要是国家将适时出台资源税改革方案，影响我省煤炭资源税预计增收8亿元左右;减收因素主要是出台的结构性减税（费）政策今年继续执行。因此，财政收入增长主要取决于经济发展带来的税（费）基变化。</w:t>
      </w:r>
    </w:p>
    <w:p>
      <w:pPr>
        <w:ind w:left="0" w:right="0" w:firstLine="560"/>
        <w:spacing w:before="450" w:after="450" w:line="312" w:lineRule="auto"/>
      </w:pPr>
      <w:r>
        <w:rPr>
          <w:rFonts w:ascii="宋体" w:hAnsi="宋体" w:eastAsia="宋体" w:cs="宋体"/>
          <w:color w:val="000"/>
          <w:sz w:val="28"/>
          <w:szCs w:val="28"/>
        </w:rPr>
        <w:t xml:space="preserve">3、财政收支矛盾十分突出。一方面财政支出基数大，刚性强；另一方面，为应对金融危机，全省保增长、保民生、保稳定支出大幅增长，尤其是投资力度加大及由此需配套的资金较大；医疗卫生体制改革、义务教育阶段教师绩效工资改革、政法经费保障机制改革等政策性增支较多；加大结构调整和发展方式转变等也需要财政增加投入。2024年全省财政支出增长30%，地方财政收入增长19.2%，同时由于中央财政收入减少，中央对下的均衡性转移支付也相应减少。全省财政运行整体趋紧、收支矛盾突出的状况难以改变，财政平衡难度进一步加大。</w:t>
      </w:r>
    </w:p>
    <w:p>
      <w:pPr>
        <w:ind w:left="0" w:right="0" w:firstLine="560"/>
        <w:spacing w:before="450" w:after="450" w:line="312" w:lineRule="auto"/>
      </w:pPr>
      <w:r>
        <w:rPr>
          <w:rFonts w:ascii="宋体" w:hAnsi="宋体" w:eastAsia="宋体" w:cs="宋体"/>
          <w:color w:val="000"/>
          <w:sz w:val="28"/>
          <w:szCs w:val="28"/>
        </w:rPr>
        <w:t xml:space="preserve">为此，对今年的财政经济形势，不可盲目乐观，不能简单地把一些国家经济运行的回暖迹象等同于世界经济出现了从衰退向全面复苏的根本性转折；把我国经济回升加快等同于实体经济运行状况出现了根本性改善；把财政收入止跌回升等同于财政困难状况出现了根本性好转。</w:t>
      </w:r>
    </w:p>
    <w:p>
      <w:pPr>
        <w:ind w:left="0" w:right="0" w:firstLine="560"/>
        <w:spacing w:before="450" w:after="450" w:line="312" w:lineRule="auto"/>
      </w:pPr>
      <w:r>
        <w:rPr>
          <w:rFonts w:ascii="宋体" w:hAnsi="宋体" w:eastAsia="宋体" w:cs="宋体"/>
          <w:color w:val="000"/>
          <w:sz w:val="28"/>
          <w:szCs w:val="28"/>
        </w:rPr>
        <w:t xml:space="preserve">四、做好2024年财政工作的举措</w:t>
      </w:r>
    </w:p>
    <w:p>
      <w:pPr>
        <w:ind w:left="0" w:right="0" w:firstLine="560"/>
        <w:spacing w:before="450" w:after="450" w:line="312" w:lineRule="auto"/>
      </w:pPr>
      <w:r>
        <w:rPr>
          <w:rFonts w:ascii="宋体" w:hAnsi="宋体" w:eastAsia="宋体" w:cs="宋体"/>
          <w:color w:val="000"/>
          <w:sz w:val="28"/>
          <w:szCs w:val="28"/>
        </w:rPr>
        <w:t xml:space="preserve">2024年，虽然各方面不确定和不可预测的因素较多，但总体上看，经济发展的有利因素将多于去年。我们将继续认真落实积极的财政政策和适度宽松的货币政策，着力扩大内需，促进产业结构调整和经济发展方式转变，保障和改善民生，保持经济社会稳定，推动经济社会又好又快发展。</w:t>
      </w:r>
    </w:p>
    <w:p>
      <w:pPr>
        <w:ind w:left="0" w:right="0" w:firstLine="560"/>
        <w:spacing w:before="450" w:after="450" w:line="312" w:lineRule="auto"/>
      </w:pPr>
      <w:r>
        <w:rPr>
          <w:rFonts w:ascii="宋体" w:hAnsi="宋体" w:eastAsia="宋体" w:cs="宋体"/>
          <w:color w:val="000"/>
          <w:sz w:val="28"/>
          <w:szCs w:val="28"/>
        </w:rPr>
        <w:t xml:space="preserve">一是积极发挥宏观调控职能作用，努力促进经济结构调整。继续贯彻落实中央积极的财政政策，把保持经济平稳较快发展与加快结构调整有机统一起来，充分发挥财政宏观调控职能作用，巩固经济回升向好势头。积极争取中央投资资金和财政部代理发行地方政府债券额度，保障重点投资领域资金需求，增强经济发展后劲。落实国家和省各项税费减免政策，增强企业活力和发展能力。更加注重促进经济结构调整，支持优势产业的改造提升，提高自主创新能力和促进高新技术成果转化。积极推动区域协调发展，进一步拓展经济发展空间。用足用活国家财政扩大内需的政策，积极开展家电、汽车摩托车下乡及汽车以旧换新等工作，扩大城乡居民消费需求。</w:t>
      </w:r>
    </w:p>
    <w:p>
      <w:pPr>
        <w:ind w:left="0" w:right="0" w:firstLine="560"/>
        <w:spacing w:before="450" w:after="450" w:line="312" w:lineRule="auto"/>
      </w:pPr>
      <w:r>
        <w:rPr>
          <w:rFonts w:ascii="宋体" w:hAnsi="宋体" w:eastAsia="宋体" w:cs="宋体"/>
          <w:color w:val="000"/>
          <w:sz w:val="28"/>
          <w:szCs w:val="28"/>
        </w:rPr>
        <w:t xml:space="preserve">二是依法加强收入征管，全力以赴完成全年收入目标任务。根据省政府45次常务会议研究决定，2024年全省财政收入计划增长12%，达到1737亿元。完成全年的财政收入目标任务，需要积极处理好结构性减税和保持财政收入稳定增长之间的关系，主动与国税、地税部门进一步加强沟通，搞好协调和配合，密切跟踪财政经济形势，及时解决组织收入工作中的突出矛盾与问题，共同做好收入征管工作，保持财政收入的平稳较快增长。完善税源控管机制，加大依法征管力度，重点抓好增值税、营业税、企业所得税等主体税种的征收管理。做好税源的普查和分析工作，摸清重点税源，尤其要对重点行业和重大项目的税源情况进行认真分析和测算，提高税收征缴工作的针对性和有效性。同时，抓好零散税源的征收和管理，努力作到应收尽收。全面贯彻落实《安徽省政府非税收入管理暂行办法》，深入推进政府非税收入征管改革，建立健全政府非税收入征管机制，切实加强和规范非税收入征管。</w:t>
      </w:r>
    </w:p>
    <w:p>
      <w:pPr>
        <w:ind w:left="0" w:right="0" w:firstLine="560"/>
        <w:spacing w:before="450" w:after="450" w:line="312" w:lineRule="auto"/>
      </w:pPr>
      <w:r>
        <w:rPr>
          <w:rFonts w:ascii="宋体" w:hAnsi="宋体" w:eastAsia="宋体" w:cs="宋体"/>
          <w:color w:val="000"/>
          <w:sz w:val="28"/>
          <w:szCs w:val="28"/>
        </w:rPr>
        <w:t xml:space="preserve">三是大力调整和优化支出结构，千方百计保重点支出需要。处理好厉行节约、压缩一般和保证重点、优化结构的关系。积极调整支出结构，合理安排和调度资金，保证中央有关改革的顺利实施；足额落实三十三项民生工程资金，确保民生工程的顺利推进；加大对“三农”的支持力度，推进新农村建设；持续努力增加教育、科技、文化、卫生等公共事业的投入，促进各项社会事业协调发展；大力支持 “861”行动计划等重大项目建设，促进经济发展。牢固树立过紧日子的思想，坚持勤俭节约，反对铺张浪费。严格控制公务购车、公务接待、出国、会议等一般性支出，从严控制预算追加，努力降低行政成本，把有限资金用到最需要地方。把更多的财力向促发展、促增长倾斜，向保障和改善民生倾斜，向支持农村改革发展倾斜，向发展社会公共事业倾斜。</w:t>
      </w:r>
    </w:p>
    <w:p>
      <w:pPr>
        <w:ind w:left="0" w:right="0" w:firstLine="560"/>
        <w:spacing w:before="450" w:after="450" w:line="312" w:lineRule="auto"/>
      </w:pPr>
      <w:r>
        <w:rPr>
          <w:rFonts w:ascii="宋体" w:hAnsi="宋体" w:eastAsia="宋体" w:cs="宋体"/>
          <w:color w:val="000"/>
          <w:sz w:val="28"/>
          <w:szCs w:val="28"/>
        </w:rPr>
        <w:t xml:space="preserve">四是积极推进财政科学化精细化管理，提高资金使用绩效。深化预算管理制度改革。通过建立健全“四大预算”体系，增强政府预算的完整性；通过全面推行统一规范的部门预算制度，增强预算分配的法定性；通过全面实施国库集中支付和政府采购制度，增强资金支付的严密性；通过推进预算支出绩效评价，增强预算支出的绩效性；通过加强对部门结余资金的管理，增强财政支出的均衡性。按照财力和事权相匹配的原则，完善省以下财政体制。继续深化和完善省直管县财政体制改革和乡财县管改革。统筹省与市县分配关系，坚持财力向基层倾斜，调动市县当家理财的积极性。建立健全政策性、激励性、均衡性相结合的一般性转移支付体系。整合和优化专项转移支付，提高一般性转移支付规模和比例，充分发挥转移支付功能。创新监督方式，强化事前、事中、事后，收入、支出、绩效的全方位监督管理，建立健全覆盖财政资金和财政运行的全过程监督机制。特别是对中央扩内需投资资金，进一步加大财政监督、审计监督的力度，确保资金使用安全有效。</w:t>
      </w:r>
    </w:p>
    <w:p>
      <w:pPr>
        <w:ind w:left="0" w:right="0" w:firstLine="560"/>
        <w:spacing w:before="450" w:after="450" w:line="312" w:lineRule="auto"/>
      </w:pPr>
      <w:r>
        <w:rPr>
          <w:rFonts w:ascii="宋体" w:hAnsi="宋体" w:eastAsia="宋体" w:cs="宋体"/>
          <w:color w:val="000"/>
          <w:sz w:val="28"/>
          <w:szCs w:val="28"/>
        </w:rPr>
        <w:t xml:space="preserve">五是密切关注财经形势走势，促进全年财政平稳运行。密切关注财政经济运行，及时分析财政收入增减变化的原因。跟踪分析财税政策调整对财政收支的影响。加强与相关部门的数据交流与信息共享，加强对重点行业的追踪研究，有针对性地提出政策建议和对策措施，增加对财政运行的把握和调控能力。及时了解和掌握中央关于经济社会发展的决策部署和政策措施，充分发挥财政的调控作用，在促进经济平稳较快发展的基础上，实现全年财政平稳运行。</w:t>
      </w:r>
    </w:p>
    <w:p>
      <w:pPr>
        <w:ind w:left="0" w:right="0" w:firstLine="560"/>
        <w:spacing w:before="450" w:after="450" w:line="312" w:lineRule="auto"/>
      </w:pPr>
      <w:r>
        <w:rPr>
          <w:rFonts w:ascii="黑体" w:hAnsi="黑体" w:eastAsia="黑体" w:cs="黑体"/>
          <w:color w:val="000000"/>
          <w:sz w:val="36"/>
          <w:szCs w:val="36"/>
          <w:b w:val="1"/>
          <w:bCs w:val="1"/>
        </w:rPr>
        <w:t xml:space="preserve">第二篇：财政运行情况分析</w:t>
      </w:r>
    </w:p>
    <w:p>
      <w:pPr>
        <w:ind w:left="0" w:right="0" w:firstLine="560"/>
        <w:spacing w:before="450" w:after="450" w:line="312" w:lineRule="auto"/>
      </w:pPr>
      <w:r>
        <w:rPr>
          <w:rFonts w:ascii="宋体" w:hAnsi="宋体" w:eastAsia="宋体" w:cs="宋体"/>
          <w:color w:val="000"/>
          <w:sz w:val="28"/>
          <w:szCs w:val="28"/>
        </w:rPr>
        <w:t xml:space="preserve">**县财政运行情况分析</w:t>
      </w:r>
    </w:p>
    <w:p>
      <w:pPr>
        <w:ind w:left="0" w:right="0" w:firstLine="560"/>
        <w:spacing w:before="450" w:after="450" w:line="312" w:lineRule="auto"/>
      </w:pPr>
      <w:r>
        <w:rPr>
          <w:rFonts w:ascii="宋体" w:hAnsi="宋体" w:eastAsia="宋体" w:cs="宋体"/>
          <w:color w:val="000"/>
          <w:sz w:val="28"/>
          <w:szCs w:val="28"/>
        </w:rPr>
        <w:t xml:space="preserve">**区是**市的远郊区，全区总面积****.66平方公里，总人口***万人，其中农业人口 万元，2024年11月被国家发改委确定为第三批资源枯竭城市。</w:t>
      </w:r>
    </w:p>
    <w:p>
      <w:pPr>
        <w:ind w:left="0" w:right="0" w:firstLine="560"/>
        <w:spacing w:before="450" w:after="450" w:line="312" w:lineRule="auto"/>
      </w:pPr>
      <w:r>
        <w:rPr>
          <w:rFonts w:ascii="宋体" w:hAnsi="宋体" w:eastAsia="宋体" w:cs="宋体"/>
          <w:color w:val="000"/>
          <w:sz w:val="28"/>
          <w:szCs w:val="28"/>
        </w:rPr>
        <w:t xml:space="preserve">一、“十二五”期间财政收支情况</w:t>
      </w:r>
    </w:p>
    <w:p>
      <w:pPr>
        <w:ind w:left="0" w:right="0" w:firstLine="560"/>
        <w:spacing w:before="450" w:after="450" w:line="312" w:lineRule="auto"/>
      </w:pPr>
      <w:r>
        <w:rPr>
          <w:rFonts w:ascii="宋体" w:hAnsi="宋体" w:eastAsia="宋体" w:cs="宋体"/>
          <w:color w:val="000"/>
          <w:sz w:val="28"/>
          <w:szCs w:val="28"/>
        </w:rPr>
        <w:t xml:space="preserve">（一）收入情况</w:t>
      </w:r>
    </w:p>
    <w:p>
      <w:pPr>
        <w:ind w:left="0" w:right="0" w:firstLine="560"/>
        <w:spacing w:before="450" w:after="450" w:line="312" w:lineRule="auto"/>
      </w:pPr>
      <w:r>
        <w:rPr>
          <w:rFonts w:ascii="宋体" w:hAnsi="宋体" w:eastAsia="宋体" w:cs="宋体"/>
          <w:color w:val="000"/>
          <w:sz w:val="28"/>
          <w:szCs w:val="28"/>
        </w:rPr>
        <w:t xml:space="preserve">2024年一般公共预算收入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2024年增收（减收）原因（应说明价格下降的幅度、影响税收的具体数据）：一是受煤炭、***等产品市场价格大幅下滑，资源能源企业举步维艰，税收大幅减少。二是上提前预征，影响本年收入。三是2024年国有资源有偿使用收入*****万元等一次性收入导致下降。</w:t>
      </w:r>
    </w:p>
    <w:p>
      <w:pPr>
        <w:ind w:left="0" w:right="0" w:firstLine="560"/>
        <w:spacing w:before="450" w:after="450" w:line="312" w:lineRule="auto"/>
      </w:pPr>
      <w:r>
        <w:rPr>
          <w:rFonts w:ascii="宋体" w:hAnsi="宋体" w:eastAsia="宋体" w:cs="宋体"/>
          <w:color w:val="000"/>
          <w:sz w:val="28"/>
          <w:szCs w:val="28"/>
        </w:rPr>
        <w:t xml:space="preserve">（如将学校学费收入、医院医疗收入、存量资金等收入纳入一般公共预算收入，请详细说明）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（二）支出情况</w:t>
      </w:r>
    </w:p>
    <w:p>
      <w:pPr>
        <w:ind w:left="0" w:right="0" w:firstLine="560"/>
        <w:spacing w:before="450" w:after="450" w:line="312" w:lineRule="auto"/>
      </w:pPr>
      <w:r>
        <w:rPr>
          <w:rFonts w:ascii="宋体" w:hAnsi="宋体" w:eastAsia="宋体" w:cs="宋体"/>
          <w:color w:val="000"/>
          <w:sz w:val="28"/>
          <w:szCs w:val="28"/>
        </w:rPr>
        <w:t xml:space="preserve">2024年一般公共预算支出 万元，比2024年年均递增 %，比2024年增长 %，增（减）万元（间增减变化大的请单独说明）。</w:t>
      </w:r>
    </w:p>
    <w:p>
      <w:pPr>
        <w:ind w:left="0" w:right="0" w:firstLine="560"/>
        <w:spacing w:before="450" w:after="450" w:line="312" w:lineRule="auto"/>
      </w:pPr>
      <w:r>
        <w:rPr>
          <w:rFonts w:ascii="宋体" w:hAnsi="宋体" w:eastAsia="宋体" w:cs="宋体"/>
          <w:color w:val="000"/>
          <w:sz w:val="28"/>
          <w:szCs w:val="28"/>
        </w:rPr>
        <w:t xml:space="preserve">二、2024 年“保工资、保运转、保民生”情况</w:t>
      </w:r>
    </w:p>
    <w:p>
      <w:pPr>
        <w:ind w:left="0" w:right="0" w:firstLine="560"/>
        <w:spacing w:before="450" w:after="450" w:line="312" w:lineRule="auto"/>
      </w:pPr>
      <w:r>
        <w:rPr>
          <w:rFonts w:ascii="宋体" w:hAnsi="宋体" w:eastAsia="宋体" w:cs="宋体"/>
          <w:color w:val="000"/>
          <w:sz w:val="28"/>
          <w:szCs w:val="28"/>
        </w:rPr>
        <w:t xml:space="preserve">2024年，一般公共预算收入负增长，比年初预算短（超）收 万元，“三保”支出情况是：</w:t>
      </w:r>
    </w:p>
    <w:p>
      <w:pPr>
        <w:ind w:left="0" w:right="0" w:firstLine="560"/>
        <w:spacing w:before="450" w:after="450" w:line="312" w:lineRule="auto"/>
      </w:pPr>
      <w:r>
        <w:rPr>
          <w:rFonts w:ascii="宋体" w:hAnsi="宋体" w:eastAsia="宋体" w:cs="宋体"/>
          <w:color w:val="000"/>
          <w:sz w:val="28"/>
          <w:szCs w:val="28"/>
        </w:rPr>
        <w:t xml:space="preserve">（一）保工资</w:t>
      </w:r>
    </w:p>
    <w:p>
      <w:pPr>
        <w:ind w:left="0" w:right="0" w:firstLine="560"/>
        <w:spacing w:before="450" w:after="450" w:line="312" w:lineRule="auto"/>
      </w:pPr>
      <w:r>
        <w:rPr>
          <w:rFonts w:ascii="宋体" w:hAnsi="宋体" w:eastAsia="宋体" w:cs="宋体"/>
          <w:color w:val="000"/>
          <w:sz w:val="28"/>
          <w:szCs w:val="28"/>
        </w:rPr>
        <w:t xml:space="preserve">工资性支出****万元（人均 元）。取暖费 万元（人均 元）。发放****奖 万元（在职人均 元）。</w:t>
      </w:r>
    </w:p>
    <w:p>
      <w:pPr>
        <w:ind w:left="0" w:right="0" w:firstLine="560"/>
        <w:spacing w:before="450" w:after="450" w:line="312" w:lineRule="auto"/>
      </w:pPr>
      <w:r>
        <w:rPr>
          <w:rFonts w:ascii="宋体" w:hAnsi="宋体" w:eastAsia="宋体" w:cs="宋体"/>
          <w:color w:val="000"/>
          <w:sz w:val="28"/>
          <w:szCs w:val="28"/>
        </w:rPr>
        <w:t xml:space="preserve">在职工资附加支出执行比例 %（其中：住房公积金 %、医疗保险 ％、职工教育培训经费 ％、职工福利费 ％、工会费 ％）。</w:t>
      </w:r>
    </w:p>
    <w:p>
      <w:pPr>
        <w:ind w:left="0" w:right="0" w:firstLine="560"/>
        <w:spacing w:before="450" w:after="450" w:line="312" w:lineRule="auto"/>
      </w:pPr>
      <w:r>
        <w:rPr>
          <w:rFonts w:ascii="宋体" w:hAnsi="宋体" w:eastAsia="宋体" w:cs="宋体"/>
          <w:color w:val="000"/>
          <w:sz w:val="28"/>
          <w:szCs w:val="28"/>
        </w:rPr>
        <w:t xml:space="preserve">财政供给人员 人，其中：在职 人，超编 人；离退休 人。</w:t>
      </w:r>
    </w:p>
    <w:p>
      <w:pPr>
        <w:ind w:left="0" w:right="0" w:firstLine="560"/>
        <w:spacing w:before="450" w:after="450" w:line="312" w:lineRule="auto"/>
      </w:pPr>
      <w:r>
        <w:rPr>
          <w:rFonts w:ascii="宋体" w:hAnsi="宋体" w:eastAsia="宋体" w:cs="宋体"/>
          <w:color w:val="000"/>
          <w:sz w:val="28"/>
          <w:szCs w:val="28"/>
        </w:rPr>
        <w:t xml:space="preserve">（如有***发放工资、工资已拨付但当年未列支出等特珠情况，请详细说明）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（二）保运转</w:t>
      </w:r>
    </w:p>
    <w:p>
      <w:pPr>
        <w:ind w:left="0" w:right="0" w:firstLine="560"/>
        <w:spacing w:before="450" w:after="450" w:line="312" w:lineRule="auto"/>
      </w:pPr>
      <w:r>
        <w:rPr>
          <w:rFonts w:ascii="宋体" w:hAnsi="宋体" w:eastAsia="宋体" w:cs="宋体"/>
          <w:color w:val="000"/>
          <w:sz w:val="28"/>
          <w:szCs w:val="28"/>
        </w:rPr>
        <w:t xml:space="preserve">公用经费年初预算按人均标准 万元，安排 万元，年终实际支出 万元。</w:t>
      </w:r>
    </w:p>
    <w:p>
      <w:pPr>
        <w:ind w:left="0" w:right="0" w:firstLine="560"/>
        <w:spacing w:before="450" w:after="450" w:line="312" w:lineRule="auto"/>
      </w:pPr>
      <w:r>
        <w:rPr>
          <w:rFonts w:ascii="宋体" w:hAnsi="宋体" w:eastAsia="宋体" w:cs="宋体"/>
          <w:color w:val="000"/>
          <w:sz w:val="28"/>
          <w:szCs w:val="28"/>
        </w:rPr>
        <w:t xml:space="preserve">（三）保民生</w:t>
      </w:r>
    </w:p>
    <w:p>
      <w:pPr>
        <w:ind w:left="0" w:right="0" w:firstLine="560"/>
        <w:spacing w:before="450" w:after="450" w:line="312" w:lineRule="auto"/>
      </w:pPr>
      <w:r>
        <w:rPr>
          <w:rFonts w:ascii="宋体" w:hAnsi="宋体" w:eastAsia="宋体" w:cs="宋体"/>
          <w:color w:val="000"/>
          <w:sz w:val="28"/>
          <w:szCs w:val="28"/>
        </w:rPr>
        <w:t xml:space="preserve">民生支出为 万元（列出数额较大的项目，说明依据），其中 项目 万元、、、。</w:t>
      </w:r>
    </w:p>
    <w:p>
      <w:pPr>
        <w:ind w:left="0" w:right="0" w:firstLine="560"/>
        <w:spacing w:before="450" w:after="450" w:line="312" w:lineRule="auto"/>
      </w:pPr>
      <w:r>
        <w:rPr>
          <w:rFonts w:ascii="宋体" w:hAnsi="宋体" w:eastAsia="宋体" w:cs="宋体"/>
          <w:color w:val="000"/>
          <w:sz w:val="28"/>
          <w:szCs w:val="28"/>
        </w:rPr>
        <w:t xml:space="preserve">（四）本级财力安排专项支出情况（列出数额较大的重点项目，不含债券安排），其中：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（五）“三保”缺口资金为 万元（按项目逐个说明），其中： 项目 万元（说明依据）。（如有民生资金已拨付但当年未列支出等特珠情况，请详细说明）</w:t>
      </w:r>
    </w:p>
    <w:p>
      <w:pPr>
        <w:ind w:left="0" w:right="0" w:firstLine="560"/>
        <w:spacing w:before="450" w:after="450" w:line="312" w:lineRule="auto"/>
      </w:pPr>
      <w:r>
        <w:rPr>
          <w:rFonts w:ascii="宋体" w:hAnsi="宋体" w:eastAsia="宋体" w:cs="宋体"/>
          <w:color w:val="000"/>
          <w:sz w:val="28"/>
          <w:szCs w:val="28"/>
        </w:rPr>
        <w:t xml:space="preserve">（六）其他收支情况</w:t>
      </w:r>
    </w:p>
    <w:p>
      <w:pPr>
        <w:ind w:left="0" w:right="0" w:firstLine="560"/>
        <w:spacing w:before="450" w:after="450" w:line="312" w:lineRule="auto"/>
      </w:pPr>
      <w:r>
        <w:rPr>
          <w:rFonts w:ascii="宋体" w:hAnsi="宋体" w:eastAsia="宋体" w:cs="宋体"/>
          <w:color w:val="000"/>
          <w:sz w:val="28"/>
          <w:szCs w:val="28"/>
        </w:rPr>
        <w:t xml:space="preserve">2024年底，暂存款余额 万元（列出数额较大的重点项目），其中：、、、。</w:t>
      </w:r>
    </w:p>
    <w:p>
      <w:pPr>
        <w:ind w:left="0" w:right="0" w:firstLine="560"/>
        <w:spacing w:before="450" w:after="450" w:line="312" w:lineRule="auto"/>
      </w:pPr>
      <w:r>
        <w:rPr>
          <w:rFonts w:ascii="宋体" w:hAnsi="宋体" w:eastAsia="宋体" w:cs="宋体"/>
          <w:color w:val="000"/>
          <w:sz w:val="28"/>
          <w:szCs w:val="28"/>
        </w:rPr>
        <w:t xml:space="preserve">暂付款余额 万元（列出数额较大的重点项目），其中：、、。预算稳定调节基金余额 万元，上年余额 万元，2024年安排支出 万元，2024年增加预算稳定调节基金 万元。</w:t>
      </w:r>
    </w:p>
    <w:p>
      <w:pPr>
        <w:ind w:left="0" w:right="0" w:firstLine="560"/>
        <w:spacing w:before="450" w:after="450" w:line="312" w:lineRule="auto"/>
      </w:pPr>
      <w:r>
        <w:rPr>
          <w:rFonts w:ascii="宋体" w:hAnsi="宋体" w:eastAsia="宋体" w:cs="宋体"/>
          <w:color w:val="000"/>
          <w:sz w:val="28"/>
          <w:szCs w:val="28"/>
        </w:rPr>
        <w:t xml:space="preserve">12月31日与上级往来 万元（欠省级为正数），库款余额 万元。</w:t>
      </w:r>
    </w:p>
    <w:p>
      <w:pPr>
        <w:ind w:left="0" w:right="0" w:firstLine="560"/>
        <w:spacing w:before="450" w:after="450" w:line="312" w:lineRule="auto"/>
      </w:pPr>
      <w:r>
        <w:rPr>
          <w:rFonts w:ascii="宋体" w:hAnsi="宋体" w:eastAsia="宋体" w:cs="宋体"/>
          <w:color w:val="000"/>
          <w:sz w:val="28"/>
          <w:szCs w:val="28"/>
        </w:rPr>
        <w:t xml:space="preserve">总体保障情况：。未保障原因（包括短收、执行中支出标准提高等）：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四、2024年财政运行情况</w:t>
      </w:r>
    </w:p>
    <w:p>
      <w:pPr>
        <w:ind w:left="0" w:right="0" w:firstLine="560"/>
        <w:spacing w:before="450" w:after="450" w:line="312" w:lineRule="auto"/>
      </w:pPr>
      <w:r>
        <w:rPr>
          <w:rFonts w:ascii="宋体" w:hAnsi="宋体" w:eastAsia="宋体" w:cs="宋体"/>
          <w:color w:val="000"/>
          <w:sz w:val="28"/>
          <w:szCs w:val="28"/>
        </w:rPr>
        <w:t xml:space="preserve">（一）年初预算安排情况</w:t>
      </w:r>
    </w:p>
    <w:p>
      <w:pPr>
        <w:ind w:left="0" w:right="0" w:firstLine="560"/>
        <w:spacing w:before="450" w:after="450" w:line="312" w:lineRule="auto"/>
      </w:pPr>
      <w:r>
        <w:rPr>
          <w:rFonts w:ascii="宋体" w:hAnsi="宋体" w:eastAsia="宋体" w:cs="宋体"/>
          <w:color w:val="000"/>
          <w:sz w:val="28"/>
          <w:szCs w:val="28"/>
        </w:rPr>
        <w:t xml:space="preserve">2024年，一般公共预算收入预算为*******万元，预计全年完成**********万元，短收***万元，同比下降**%，主要短收因素：</w:t>
      </w:r>
    </w:p>
    <w:p>
      <w:pPr>
        <w:ind w:left="0" w:right="0" w:firstLine="560"/>
        <w:spacing w:before="450" w:after="450" w:line="312" w:lineRule="auto"/>
      </w:pPr>
      <w:r>
        <w:rPr>
          <w:rFonts w:ascii="宋体" w:hAnsi="宋体" w:eastAsia="宋体" w:cs="宋体"/>
          <w:color w:val="000"/>
          <w:sz w:val="28"/>
          <w:szCs w:val="28"/>
        </w:rPr>
        <w:t xml:space="preserve">（如有将学校学费收入、医院医疗收入、存量资金等收入 3 纳入一般公共预算收入的情况，请说明）。</w:t>
      </w:r>
    </w:p>
    <w:p>
      <w:pPr>
        <w:ind w:left="0" w:right="0" w:firstLine="560"/>
        <w:spacing w:before="450" w:after="450" w:line="312" w:lineRule="auto"/>
      </w:pPr>
      <w:r>
        <w:rPr>
          <w:rFonts w:ascii="宋体" w:hAnsi="宋体" w:eastAsia="宋体" w:cs="宋体"/>
          <w:color w:val="000"/>
          <w:sz w:val="28"/>
          <w:szCs w:val="28"/>
        </w:rPr>
        <w:t xml:space="preserve">年初预算可用财力 万元，支出相应安排 万元，其中：人员工资 万元，取暖费 万元（人均 元标准），科学发展观奖金 万元（在职人均 元标准）；公用经费 万元（按在职财政供养人均 元）；民生支出 万元；本级财力安排专项支出情况（列出数额较大的重点项目，不含债券安排），其中： 项目 万元。</w:t>
      </w:r>
    </w:p>
    <w:p>
      <w:pPr>
        <w:ind w:left="0" w:right="0" w:firstLine="560"/>
        <w:spacing w:before="450" w:after="450" w:line="312" w:lineRule="auto"/>
      </w:pPr>
      <w:r>
        <w:rPr>
          <w:rFonts w:ascii="宋体" w:hAnsi="宋体" w:eastAsia="宋体" w:cs="宋体"/>
          <w:color w:val="000"/>
          <w:sz w:val="28"/>
          <w:szCs w:val="28"/>
        </w:rPr>
        <w:t xml:space="preserve">“三保”缺口资金为 万元（按项目逐个说明），其中： 项目 万元（说明依据）、、、、。</w:t>
      </w:r>
    </w:p>
    <w:p>
      <w:pPr>
        <w:ind w:left="0" w:right="0" w:firstLine="560"/>
        <w:spacing w:before="450" w:after="450" w:line="312" w:lineRule="auto"/>
      </w:pPr>
      <w:r>
        <w:rPr>
          <w:rFonts w:ascii="宋体" w:hAnsi="宋体" w:eastAsia="宋体" w:cs="宋体"/>
          <w:color w:val="000"/>
          <w:sz w:val="28"/>
          <w:szCs w:val="28"/>
        </w:rPr>
        <w:t xml:space="preserve">（二）上半年预算执行情况</w:t>
      </w:r>
    </w:p>
    <w:p>
      <w:pPr>
        <w:ind w:left="0" w:right="0" w:firstLine="560"/>
        <w:spacing w:before="450" w:after="450" w:line="312" w:lineRule="auto"/>
      </w:pPr>
      <w:r>
        <w:rPr>
          <w:rFonts w:ascii="宋体" w:hAnsi="宋体" w:eastAsia="宋体" w:cs="宋体"/>
          <w:color w:val="000"/>
          <w:sz w:val="28"/>
          <w:szCs w:val="28"/>
        </w:rPr>
        <w:t xml:space="preserve">一般公共预算收入完成***万元，完成年初预算的***%，同比下降***%，短收***万元。一般公共预算支出完成55413万元，占预算的***%，同比增长***%，增支 万元。</w:t>
      </w:r>
    </w:p>
    <w:p>
      <w:pPr>
        <w:ind w:left="0" w:right="0" w:firstLine="560"/>
        <w:spacing w:before="450" w:after="450" w:line="312" w:lineRule="auto"/>
      </w:pPr>
      <w:r>
        <w:rPr>
          <w:rFonts w:ascii="宋体" w:hAnsi="宋体" w:eastAsia="宋体" w:cs="宋体"/>
          <w:color w:val="000"/>
          <w:sz w:val="28"/>
          <w:szCs w:val="28"/>
        </w:rPr>
        <w:t xml:space="preserve">增收（减收）主要原因。一是延期收缴***公司各项税款***万元。二是****集团减收******多万元。三是****分公司同样面临产能过剩、销售不畅、产品价格下降、销售收入减少、负债经营的局面，造成税收大幅减少。四是政策性减免各类税*****8万元、非税收入 万元。（如将学校学费收入、医院医疗收入、存量资金等收入纳入一般公共预算收入，请详细说明）。</w:t>
      </w:r>
    </w:p>
    <w:p>
      <w:pPr>
        <w:ind w:left="0" w:right="0" w:firstLine="560"/>
        <w:spacing w:before="450" w:after="450" w:line="312" w:lineRule="auto"/>
      </w:pPr>
      <w:r>
        <w:rPr>
          <w:rFonts w:ascii="宋体" w:hAnsi="宋体" w:eastAsia="宋体" w:cs="宋体"/>
          <w:color w:val="000"/>
          <w:sz w:val="28"/>
          <w:szCs w:val="28"/>
        </w:rPr>
        <w:t xml:space="preserve">6月31日库款余额 万元。</w:t>
      </w:r>
    </w:p>
    <w:p>
      <w:pPr>
        <w:ind w:left="0" w:right="0" w:firstLine="560"/>
        <w:spacing w:before="450" w:after="450" w:line="312" w:lineRule="auto"/>
      </w:pPr>
      <w:r>
        <w:rPr>
          <w:rFonts w:ascii="宋体" w:hAnsi="宋体" w:eastAsia="宋体" w:cs="宋体"/>
          <w:color w:val="000"/>
          <w:sz w:val="28"/>
          <w:szCs w:val="28"/>
        </w:rPr>
        <w:t xml:space="preserve">预计保障情况：。未保障原因（包括短收、执行中支出标准提高等）：</w:t>
      </w:r>
    </w:p>
    <w:p>
      <w:pPr>
        <w:ind w:left="0" w:right="0" w:firstLine="560"/>
        <w:spacing w:before="450" w:after="450" w:line="312" w:lineRule="auto"/>
      </w:pPr>
      <w:r>
        <w:rPr>
          <w:rFonts w:ascii="宋体" w:hAnsi="宋体" w:eastAsia="宋体" w:cs="宋体"/>
          <w:color w:val="000"/>
          <w:sz w:val="28"/>
          <w:szCs w:val="28"/>
        </w:rPr>
        <w:t xml:space="preserve">五、需要说明影响财政收支平稳的其他情况</w:t>
      </w:r>
    </w:p>
    <w:p>
      <w:pPr>
        <w:ind w:left="0" w:right="0" w:firstLine="560"/>
        <w:spacing w:before="450" w:after="450" w:line="312" w:lineRule="auto"/>
      </w:pPr>
      <w:r>
        <w:rPr>
          <w:rFonts w:ascii="宋体" w:hAnsi="宋体" w:eastAsia="宋体" w:cs="宋体"/>
          <w:color w:val="000"/>
          <w:sz w:val="28"/>
          <w:szCs w:val="28"/>
        </w:rPr>
        <w:t xml:space="preserve">填报要求：上述有关数据以红古区为例。请各县区按各自实际情况据实填报，文字要精炼、数据要准确。</w:t>
      </w:r>
    </w:p>
    <w:p>
      <w:pPr>
        <w:ind w:left="0" w:right="0" w:firstLine="560"/>
        <w:spacing w:before="450" w:after="450" w:line="312" w:lineRule="auto"/>
      </w:pPr>
      <w:r>
        <w:rPr>
          <w:rFonts w:ascii="黑体" w:hAnsi="黑体" w:eastAsia="黑体" w:cs="黑体"/>
          <w:color w:val="000000"/>
          <w:sz w:val="36"/>
          <w:szCs w:val="36"/>
          <w:b w:val="1"/>
          <w:bCs w:val="1"/>
        </w:rPr>
        <w:t xml:space="preserve">第三篇：县市财政运行现状分析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县市财政运行现状分析</w:t>
      </w:r>
    </w:p>
    <w:p>
      <w:pPr>
        <w:ind w:left="0" w:right="0" w:firstLine="560"/>
        <w:spacing w:before="450" w:after="450" w:line="312" w:lineRule="auto"/>
      </w:pPr>
      <w:r>
        <w:rPr>
          <w:rFonts w:ascii="宋体" w:hAnsi="宋体" w:eastAsia="宋体" w:cs="宋体"/>
          <w:color w:val="000"/>
          <w:sz w:val="28"/>
          <w:szCs w:val="28"/>
        </w:rPr>
        <w:t xml:space="preserve">——困境·成因·对策</w:t>
      </w:r>
    </w:p>
    <w:p>
      <w:pPr>
        <w:ind w:left="0" w:right="0" w:firstLine="560"/>
        <w:spacing w:before="450" w:after="450" w:line="312" w:lineRule="auto"/>
      </w:pPr>
      <w:r>
        <w:rPr>
          <w:rFonts w:ascii="宋体" w:hAnsi="宋体" w:eastAsia="宋体" w:cs="宋体"/>
          <w:color w:val="000"/>
          <w:sz w:val="28"/>
          <w:szCs w:val="28"/>
        </w:rPr>
        <w:t xml:space="preserve">在当前形势下，财政发展也遇到了诸多困难和问题，特别是县（市）普遍陷入低效运转和负重运行的困境之中，财政运行质量下滑态势日益凸现，好范文，全国公务员公同的天地www.feisuxs且有不断恶化的势头，从而对地方财政</w:t>
      </w:r>
    </w:p>
    <w:p>
      <w:pPr>
        <w:ind w:left="0" w:right="0" w:firstLine="560"/>
        <w:spacing w:before="450" w:after="450" w:line="312" w:lineRule="auto"/>
      </w:pPr>
      <w:r>
        <w:rPr>
          <w:rFonts w:ascii="宋体" w:hAnsi="宋体" w:eastAsia="宋体" w:cs="宋体"/>
          <w:color w:val="000"/>
          <w:sz w:val="28"/>
          <w:szCs w:val="28"/>
        </w:rPr>
        <w:t xml:space="preserve">经济的良性循环构成较大障碍。县（市）财政如何抓住发展机遇，迎接挑战，走出困境，是一个需要认真研究和解决的问题，本文就近武穴市财政面临的困境，剖析成因，并提出初步的对策思考。</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当前武穴市财政收入运行面临的问题，突出地体现在以下几个方面：</w:t>
      </w:r>
    </w:p>
    <w:p>
      <w:pPr>
        <w:ind w:left="0" w:right="0" w:firstLine="560"/>
        <w:spacing w:before="450" w:after="450" w:line="312" w:lineRule="auto"/>
      </w:pPr>
      <w:r>
        <w:rPr>
          <w:rFonts w:ascii="宋体" w:hAnsi="宋体" w:eastAsia="宋体" w:cs="宋体"/>
          <w:color w:val="000"/>
          <w:sz w:val="28"/>
          <w:szCs w:val="28"/>
        </w:rPr>
        <w:t xml:space="preserve">一是财政收入占gdp比重偏低。全市财政收入占gdp的比重为5.74，不足全国平均水平的一半，只相当于全省平均水平的70，与中央要求的20目标相差甚远。这说明，尽管地方财政收入连年增长，但占国民经济产出量的份额却没有什么增加，财政的宏观调控能力为此大打折扣。由于财政收入占gdp比重上不去，全市产业结构得不到有效调整，财政用于重点建设的资金受到极大限制。</w:t>
      </w:r>
    </w:p>
    <w:p>
      <w:pPr>
        <w:ind w:left="0" w:right="0" w:firstLine="560"/>
        <w:spacing w:before="450" w:after="450" w:line="312" w:lineRule="auto"/>
      </w:pPr>
      <w:r>
        <w:rPr>
          <w:rFonts w:ascii="宋体" w:hAnsi="宋体" w:eastAsia="宋体" w:cs="宋体"/>
          <w:color w:val="000"/>
          <w:sz w:val="28"/>
          <w:szCs w:val="28"/>
        </w:rPr>
        <w:t xml:space="preserve">二是财源结构不优，收入增长乏力。宏观经济运行质量不高，直接给市级财政收入带来负面影响。全市财政收入实绩只增长7.8，而且最能体现收入质量的“两税”双双掉收，这是多年来没有出现过的现象。与此同时，市级财政“吃饭”难保的严峻现实，决定了其支持经济发展的职能严重削弱，导致财源建设投入减少，财源结构不优，后劲不足，经济增长点匮乏。</w:t>
      </w:r>
    </w:p>
    <w:p>
      <w:pPr>
        <w:ind w:left="0" w:right="0" w:firstLine="560"/>
        <w:spacing w:before="450" w:after="450" w:line="312" w:lineRule="auto"/>
      </w:pPr>
      <w:r>
        <w:rPr>
          <w:rFonts w:ascii="宋体" w:hAnsi="宋体" w:eastAsia="宋体" w:cs="宋体"/>
          <w:color w:val="000"/>
          <w:sz w:val="28"/>
          <w:szCs w:val="28"/>
        </w:rPr>
        <w:t xml:space="preserve">三是收支矛盾突出，财政平衡脆弱。由于非税收入及列收列支等因素影响，可用财力严重不足，远远抵不上支出绝对额增长，使财政负担空前加大，严重影响财政资金正常运转，冲击财政预算收支平衡。全市实际可用财力只有15788万元，仅占总收入的57.4。从人均财政收入情况看，全市人均财政收入额为374元。</w:t>
      </w:r>
    </w:p>
    <w:p>
      <w:pPr>
        <w:ind w:left="0" w:right="0" w:firstLine="560"/>
        <w:spacing w:before="450" w:after="450" w:line="312" w:lineRule="auto"/>
      </w:pPr>
      <w:r>
        <w:rPr>
          <w:rFonts w:ascii="宋体" w:hAnsi="宋体" w:eastAsia="宋体" w:cs="宋体"/>
          <w:color w:val="000"/>
          <w:sz w:val="28"/>
          <w:szCs w:val="28"/>
        </w:rPr>
        <w:t xml:space="preserve">四是历史挂帐包袱和债务压力过大。据统计，我市财政资金历年被占用金额达6575.2万元，其中历史挂帐部分占用资金4975.2万元，新增挂帐部分占用资金1600万元。据统计，截至目前为止，我市从各级、各部门借入各种资金达8497万元，由于债务压力过多，导致收支平衡困难重重。</w:t>
      </w:r>
    </w:p>
    <w:p>
      <w:pPr>
        <w:ind w:left="0" w:right="0" w:firstLine="560"/>
        <w:spacing w:before="450" w:after="450" w:line="312" w:lineRule="auto"/>
      </w:pPr>
      <w:r>
        <w:rPr>
          <w:rFonts w:ascii="宋体" w:hAnsi="宋体" w:eastAsia="宋体" w:cs="宋体"/>
          <w:color w:val="000"/>
          <w:sz w:val="28"/>
          <w:szCs w:val="28"/>
        </w:rPr>
        <w:t xml:space="preserve">五是收入结构和进度不均衡。分税制后，作为地方税收主要税种的营业税、个人所得税、企业所得税等大部分属于分散性和隐蔽性较强的税种，数额小，分布广，征收难度大，收入进度极不均衡，突击入库现象十分突出，影响了资金的正常调度和财政运行。</w:t>
      </w:r>
    </w:p>
    <w:p>
      <w:pPr>
        <w:ind w:left="0" w:right="0" w:firstLine="560"/>
        <w:spacing w:before="450" w:after="450" w:line="312" w:lineRule="auto"/>
      </w:pPr>
      <w:r>
        <w:rPr>
          <w:rFonts w:ascii="宋体" w:hAnsi="宋体" w:eastAsia="宋体" w:cs="宋体"/>
          <w:color w:val="000"/>
          <w:sz w:val="28"/>
          <w:szCs w:val="28"/>
        </w:rPr>
        <w:t xml:space="preserve">二、成因</w:t>
      </w:r>
    </w:p>
    <w:p>
      <w:pPr>
        <w:ind w:left="0" w:right="0" w:firstLine="560"/>
        <w:spacing w:before="450" w:after="450" w:line="312" w:lineRule="auto"/>
      </w:pPr>
      <w:r>
        <w:rPr>
          <w:rFonts w:ascii="宋体" w:hAnsi="宋体" w:eastAsia="宋体" w:cs="宋体"/>
          <w:color w:val="000"/>
          <w:sz w:val="28"/>
          <w:szCs w:val="28"/>
        </w:rPr>
        <w:t xml:space="preserve">当前地方财政困难是政治经济和社会生活中各种矛盾相互作用的结果，是各种问题在财政的集中反映。剖析我市财政存在的问题成因，主要有以下几个方面：</w:t>
      </w:r>
    </w:p>
    <w:p>
      <w:pPr>
        <w:ind w:left="0" w:right="0" w:firstLine="560"/>
        <w:spacing w:before="450" w:after="450" w:line="312" w:lineRule="auto"/>
      </w:pPr>
      <w:r>
        <w:rPr>
          <w:rFonts w:ascii="宋体" w:hAnsi="宋体" w:eastAsia="宋体" w:cs="宋体"/>
          <w:color w:val="000"/>
          <w:sz w:val="28"/>
          <w:szCs w:val="28"/>
        </w:rPr>
        <w:t xml:space="preserve">㈠人员问题。造成地方财政困难、赤字严重的主要原因是政府机构臃肿、人员膨胀、财政不堪重负。据资料反映，全国平均30个左右的农民供养一个乡村干部，吃“皇粮”的干部数量增幅远远大于财政收入的增长。据统计，近三年，全市财政供给人员净增长1500多人，1999年达到15188人。按现行工资标准和必须的公务费开支计算，实际支出每年每人超过1万元，预算内人员经费绝对额比1997年增加2742万元，支出结构呈现畸形变化，财政经费几乎变成了“人头费”。</w:t>
      </w:r>
    </w:p>
    <w:p>
      <w:pPr>
        <w:ind w:left="0" w:right="0" w:firstLine="560"/>
        <w:spacing w:before="450" w:after="450" w:line="312" w:lineRule="auto"/>
      </w:pPr>
      <w:r>
        <w:rPr>
          <w:rFonts w:ascii="宋体" w:hAnsi="宋体" w:eastAsia="宋体" w:cs="宋体"/>
          <w:color w:val="000"/>
          <w:sz w:val="28"/>
          <w:szCs w:val="28"/>
        </w:rPr>
        <w:t xml:space="preserve">与此同时，市级财政在可用财力十分有限的情况下，财政担负的支出责任无限扩大。主要表现在四个方面：一是财政承担的法定支出负担不断加重。各项法定支出如教育、农业、科技、计划生育等都要求保持一定增长比例，其中教育每年要求达8的增长幅度。这种支出的定比增长，与地方财政收入特别是可用财力的不定性增长常常形成巨大反差，使市级财政支出难以平衡各方面利益。二是财政供养的范围不断增加。如社保机构、粮食行政经费等都要求纳入财政预算，一些产业局也千方百计挤进财政笼子。三是财政兜底的领域不断拓展。如下岗职工和城镇居民最低生活保障等均要财政承担、财政兜底。四是财政配套的项目不断蔓延。农业综合开发、粮食自给工程、水利建设项目、九年义务教育工程、冶沙及防护林建设工程等都要求地方财政落实配套资金。</w:t>
      </w:r>
    </w:p>
    <w:p>
      <w:pPr>
        <w:ind w:left="0" w:right="0" w:firstLine="560"/>
        <w:spacing w:before="450" w:after="450" w:line="312" w:lineRule="auto"/>
      </w:pPr>
      <w:r>
        <w:rPr>
          <w:rFonts w:ascii="宋体" w:hAnsi="宋体" w:eastAsia="宋体" w:cs="宋体"/>
          <w:color w:val="000"/>
          <w:sz w:val="28"/>
          <w:szCs w:val="28"/>
        </w:rPr>
        <w:t xml:space="preserve">㈡体制问题。受现行的财政管理体制影响，各级都侧重于集中后进行整体调控，作为县(市)级基层财政要承担中央、省、地(市州)三层体制上缴和调控，致使地方财政收入能用于本级财政支出的资金明显不足。支付不断增加的人员工资后，余下的资金难以维持地方政权的运转，用于各项事业发展的资金非常有限。从总体上看，我市财政是一种典型“吃饭财政”。</w:t>
      </w:r>
    </w:p>
    <w:p>
      <w:pPr>
        <w:ind w:left="0" w:right="0" w:firstLine="560"/>
        <w:spacing w:before="450" w:after="450" w:line="312" w:lineRule="auto"/>
      </w:pPr>
      <w:r>
        <w:rPr>
          <w:rFonts w:ascii="宋体" w:hAnsi="宋体" w:eastAsia="宋体" w:cs="宋体"/>
          <w:color w:val="000"/>
          <w:sz w:val="28"/>
          <w:szCs w:val="28"/>
        </w:rPr>
        <w:t xml:space="preserve">㈢管理问题。一方面，不良资产占用增多，挤占、挪用严重，资金沉淀呆滞，严重扭曲了财政资金投向，造成资金调度困难，风险性加大；另一方面，支出管理失控，资金损失浪费严重，花在吃喝玩乐等不正当用途和重复建设上的资金额度大，严重削弱了财政实力，从</w:t>
      </w:r>
    </w:p>
    <w:p>
      <w:pPr>
        <w:ind w:left="0" w:right="0" w:firstLine="560"/>
        <w:spacing w:before="450" w:after="450" w:line="312" w:lineRule="auto"/>
      </w:pPr>
      <w:r>
        <w:rPr>
          <w:rFonts w:ascii="宋体" w:hAnsi="宋体" w:eastAsia="宋体" w:cs="宋体"/>
          <w:color w:val="000"/>
          <w:sz w:val="28"/>
          <w:szCs w:val="28"/>
        </w:rPr>
        <w:t xml:space="preserve">而导致财政最终陷入“收入难增，支出难控，平衡难保”的困境。</w:t>
      </w:r>
    </w:p>
    <w:p>
      <w:pPr>
        <w:ind w:left="0" w:right="0" w:firstLine="560"/>
        <w:spacing w:before="450" w:after="450" w:line="312" w:lineRule="auto"/>
      </w:pPr>
      <w:r>
        <w:rPr>
          <w:rFonts w:ascii="宋体" w:hAnsi="宋体" w:eastAsia="宋体" w:cs="宋体"/>
          <w:color w:val="000"/>
          <w:sz w:val="28"/>
          <w:szCs w:val="28"/>
        </w:rPr>
        <w:t xml:space="preserve">㈣发展问题。当前财政出现的严重困难，从根本上说，除了支出规模过大、增长过快以外，发展不够是主要原因。要改善收支矛盾，增强财政能力，实现财政状况的明显好转，根本途径还是要依靠发展生产、培植财源。然而，当前吃饭财政的现实，使财政陷入越吃越无力搞发展，越不发展越没有饭</w:t>
      </w:r>
    </w:p>
    <w:p>
      <w:pPr>
        <w:ind w:left="0" w:right="0" w:firstLine="560"/>
        <w:spacing w:before="450" w:after="450" w:line="312" w:lineRule="auto"/>
      </w:pPr>
      <w:r>
        <w:rPr>
          <w:rFonts w:ascii="宋体" w:hAnsi="宋体" w:eastAsia="宋体" w:cs="宋体"/>
          <w:color w:val="000"/>
          <w:sz w:val="28"/>
          <w:szCs w:val="28"/>
        </w:rPr>
        <w:t xml:space="preserve">吃的恶性循环。</w:t>
      </w:r>
    </w:p>
    <w:p>
      <w:pPr>
        <w:ind w:left="0" w:right="0" w:firstLine="560"/>
        <w:spacing w:before="450" w:after="450" w:line="312" w:lineRule="auto"/>
      </w:pPr>
      <w:r>
        <w:rPr>
          <w:rFonts w:ascii="宋体" w:hAnsi="宋体" w:eastAsia="宋体" w:cs="宋体"/>
          <w:color w:val="000"/>
          <w:sz w:val="28"/>
          <w:szCs w:val="28"/>
        </w:rPr>
        <w:t xml:space="preserve">近年来，我市工农业产值、国内生产总值等主要经济指标都显现了强劲的增长势头，但税收增长却相对逊色。导致这种状况的原因不外乎三点：一是高利税的产业产品发展不够；二是产值中的“水份”过多；三是说明税收征管力度不够，“漏洞”较大，流失严重。</w:t>
      </w:r>
    </w:p>
    <w:p>
      <w:pPr>
        <w:ind w:left="0" w:right="0" w:firstLine="560"/>
        <w:spacing w:before="450" w:after="450" w:line="312" w:lineRule="auto"/>
      </w:pPr>
      <w:r>
        <w:rPr>
          <w:rFonts w:ascii="宋体" w:hAnsi="宋体" w:eastAsia="宋体" w:cs="宋体"/>
          <w:color w:val="000"/>
          <w:sz w:val="28"/>
          <w:szCs w:val="28"/>
        </w:rPr>
        <w:t xml:space="preserve">㈤资金问题。由于收入可用财力块头小，远远抵不上支出绝对额增长，故而我市财政收支缺口非但未能缩小，反而在拉大，导致在资金调度上“拆东墙补西墙”，有的乡镇负债额甚至远远高于乡镇可组织收入的规模，资金被垫用、移用，支出性费用被挂帐不付现象十分普遍，严重影响财政资金正常运转。</w:t>
      </w:r>
    </w:p>
    <w:p>
      <w:pPr>
        <w:ind w:left="0" w:right="0" w:firstLine="560"/>
        <w:spacing w:before="450" w:after="450" w:line="312" w:lineRule="auto"/>
      </w:pPr>
      <w:r>
        <w:rPr>
          <w:rFonts w:ascii="宋体" w:hAnsi="宋体" w:eastAsia="宋体" w:cs="宋体"/>
          <w:color w:val="000"/>
          <w:sz w:val="28"/>
          <w:szCs w:val="28"/>
        </w:rPr>
        <w:t xml:space="preserve">三、对策</w:t>
      </w:r>
    </w:p>
    <w:p>
      <w:pPr>
        <w:ind w:left="0" w:right="0" w:firstLine="560"/>
        <w:spacing w:before="450" w:after="450" w:line="312" w:lineRule="auto"/>
      </w:pPr>
      <w:r>
        <w:rPr>
          <w:rFonts w:ascii="宋体" w:hAnsi="宋体" w:eastAsia="宋体" w:cs="宋体"/>
          <w:color w:val="000"/>
          <w:sz w:val="28"/>
          <w:szCs w:val="28"/>
        </w:rPr>
        <w:t xml:space="preserve">基本思路是牢固树立科学理财观，通过深化财政改革和体制创新，构建公共财政的框架，促进全市经济发展和结构调整，带动社会全面进步。一是根据经济形势的变化，实行适当的财政调控政策，促进国民经济持续、快速、健康发展；二是综合运用财政政策手段，切实加强农业的基础地位；三是通过增加转移支付等措施，积极促进区域经济协调发展；四是完善相关财税政策，大力推进城市化进程，推动城乡共同发展；五是改革和完善财税、财务制度，加快发展高新技术产业，促进产业升级；六是加快社会保障体系建设，推动国有企业改革和发展；七是加大对科教领域的投入力度和政策支持，促进科教兴国战略的实施，实现科技教育与经济建设和社会各项事业的协调发展。</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努力提高三个比重。即提高财政收入占gdp的比重，税收收入占财政收入的比重，本级收入占全市总收入的比重，这是我们壮大财政收入规模、提高财政收入质量、增加可用财力关键和核心所在。目前我市财政收入占gdp的比重不高，如果财政收入占gdp比重提高3－4个百分点，达到10左右的水平，按2024年的gdp算帐，可增加财政收入近1亿元左右，这是一个不小的进帐，对缓解全市财政支出压力无疑作用是巨大的。财政是经济的综合反映，财政实力的壮大必须以经济发展为基础。因此，提高三个比重的唯一途径是培植壮大地方财源，在服务经济发展、建设效益财政上下功夫。要牢固树立为经济发展服务的思想，下大力抓好效益财源建设，促进财税工作和经济运行的良性循环。一是发展龙头经济，壮大市级财源。要通过培植利税过200－1000万元的龙头企业，建设强大的市级财源。二是发展乡镇企业，夯实乡镇财源。每个乡镇要建成1－2个以上利税过百万的骨干企业，经过3-5年的努力，使乡镇企业提供的税源达到乡镇财政收入70以上。三是发展农村经济，培植村级财源。重点是抓好农业开发，高标准办好农业基地，发展村级集体经济，力争通过3-5年努力，村级经济提供的税收占农业税收的一半以上。四是发展庭院经济和特色产业，建设农户财源。要引导农民抓好结构调整，努力建设一批万元田、万元山、万元水、万元庭院，实现农业特产税收入与农业税收入并驾齐驱。</w:t>
      </w:r>
    </w:p>
    <w:p>
      <w:pPr>
        <w:ind w:left="0" w:right="0" w:firstLine="560"/>
        <w:spacing w:before="450" w:after="450" w:line="312" w:lineRule="auto"/>
      </w:pPr>
      <w:r>
        <w:rPr>
          <w:rFonts w:ascii="宋体" w:hAnsi="宋体" w:eastAsia="宋体" w:cs="宋体"/>
          <w:color w:val="000"/>
          <w:sz w:val="28"/>
          <w:szCs w:val="28"/>
        </w:rPr>
        <w:t xml:space="preserve">2、严格依法征管。一是强化依法治税观念，坚持以税聚财。要坚决落实国务院确定的“十六字”方针，以“四铁”精神挖掘税收潜力，对违反税法及税收政策的，除依法征缴、强行扣划外，执法机构要坚决从严查处。二是继续完善收入保全机制，确保均衡入库。要按照新一轮乡级财政体制要求，加强乡镇财政收入管理，杜绝收入级次混库行为和截留、挪用财政收入问题。三是开辟新的收入渠道，增加地方可用财力。通过清理收缴国有资产转让、出售收入和“非转经”占用费收入，抓好国有股股权和国有产权权益监缴，加强对行政事业性收费、罚没收入、土地收入的征管，壮大地方可用财力。</w:t>
      </w:r>
    </w:p>
    <w:p>
      <w:pPr>
        <w:ind w:left="0" w:right="0" w:firstLine="560"/>
        <w:spacing w:before="450" w:after="450" w:line="312" w:lineRule="auto"/>
      </w:pPr>
      <w:r>
        <w:rPr>
          <w:rFonts w:ascii="宋体" w:hAnsi="宋体" w:eastAsia="宋体" w:cs="宋体"/>
          <w:color w:val="000"/>
          <w:sz w:val="28"/>
          <w:szCs w:val="28"/>
        </w:rPr>
        <w:t xml:space="preserve">3、加大财政改革力度。主要是推进四项改革：一是实行部门预算改革，将预算编制明细化，提高预算编制透明度；二是建立国库集中支付制，改变逐级拨款、分散支付的办法；三是实施政府采购制度，强化对财政资金的使用监督，提高资金的使用效益；四是推进收支两条线改革，提高财政调控能力。</w:t>
      </w:r>
    </w:p>
    <w:p>
      <w:pPr>
        <w:ind w:left="0" w:right="0" w:firstLine="560"/>
        <w:spacing w:before="450" w:after="450" w:line="312" w:lineRule="auto"/>
      </w:pPr>
      <w:r>
        <w:rPr>
          <w:rFonts w:ascii="宋体" w:hAnsi="宋体" w:eastAsia="宋体" w:cs="宋体"/>
          <w:color w:val="000"/>
          <w:sz w:val="28"/>
          <w:szCs w:val="28"/>
        </w:rPr>
        <w:t xml:space="preserve">4、强化财政监督管理。从财力紧张形成的原因中可以看出，无论是税收秩序混乱还是预算执行不严，都与财政监督不力有着密切联系，因此，加强财政监督也是解决地方财力紧张的有效途径。首先要强化财政监督职能。取消税收财务物价大检查后，财政监督职难不仅不能削弱，相反要进一步加强，要健全内部职能，保证监督工作顺利开展。其次要建立健全财税监督体系。财政部门要与人大、纪检、审计、税务及有关社会中介机构相配合，形成涵盖面广、监督有力的财政监督体系。要建立财政部门、主管部门、资金使用单位、审计部门相互制约的财政财务监督体系，建立企业会计报表注册会计师审计制度，加强对重大预算支出的申报、使用和财政专项资金使用情况的全过程监督，加强对金融机构的财务监管，切实防范和化解财政金融风险。三是加大财税违纪处罚力度。要根据财政工作出现的问题尽快出台有关财经监督法规，加大财政监督法规落实力度，明确违纪处罚办法，处罚对象不仅是单位而且要针对单位负责人或主管人员，真正做到执法必严、违法不究。</w:t>
      </w:r>
    </w:p>
    <w:p>
      <w:pPr>
        <w:ind w:left="0" w:right="0" w:firstLine="560"/>
        <w:spacing w:before="450" w:after="450" w:line="312" w:lineRule="auto"/>
      </w:pPr>
      <w:r>
        <w:rPr>
          <w:rFonts w:ascii="宋体" w:hAnsi="宋体" w:eastAsia="宋体" w:cs="宋体"/>
          <w:color w:val="000"/>
          <w:sz w:val="28"/>
          <w:szCs w:val="28"/>
        </w:rPr>
        <w:t xml:space="preserve">5、优化支出结构，确保财政收支平衡。一是切实转变政府和财政职能，解决好财政支出“越位”与“缺位”的问题；二是以振兴财政为着力点，将改革重点放在理顺收支秩序、增强政府和财政的调控能力上，坚持量财办事、综合平衡的原则，提高地方财政对按时足额发放工资、维护机关运转和社会稳定的保障能力；三是突破传统理财方式，寻求扩大预算总量，优化支出构、规范支出范围、控制支出程序、考检支出效果的新思路、新办法，确保财政收支平衡。</w:t>
      </w:r>
    </w:p>
    <w:p>
      <w:pPr>
        <w:ind w:left="0" w:right="0" w:firstLine="560"/>
        <w:spacing w:before="450" w:after="450" w:line="312" w:lineRule="auto"/>
      </w:pPr>
      <w:r>
        <w:rPr>
          <w:rFonts w:ascii="宋体" w:hAnsi="宋体" w:eastAsia="宋体" w:cs="宋体"/>
          <w:color w:val="000"/>
          <w:sz w:val="28"/>
          <w:szCs w:val="28"/>
        </w:rPr>
        <w:t xml:space="preserve">6、精兵简政，切实减轻财政负担。从当前看，精简机构，压缩人员，是财政摆脱困境最有效、最彻底的办法。政府机构改革，为精简人员提供了最有利的时机，在这方面已没有什么退路可走，必须要抓住机遇，真正把人员减下来，使多余的机构和人员形成的过度支出，一劳永逸的压缩下去。首先要对那些超编人员、临时人员和乡镇聘用人员进行全面的清理清退；其次是重新界定事业单位的性质，把那些不该由财政负担的事业单位推向市场，与财政脱钩，尽快改变目前财政支出“广种薄收”的局面。只有把该减的减下来，把该压的压下去，才能够减轻乡镇财政负担，有效改善财政收支状况。</w:t>
      </w:r>
    </w:p>
    <w:p>
      <w:pPr>
        <w:ind w:left="0" w:right="0" w:firstLine="560"/>
        <w:spacing w:before="450" w:after="450" w:line="312" w:lineRule="auto"/>
      </w:pPr>
      <w:r>
        <w:rPr>
          <w:rFonts w:ascii="黑体" w:hAnsi="黑体" w:eastAsia="黑体" w:cs="黑体"/>
          <w:color w:val="000000"/>
          <w:sz w:val="36"/>
          <w:szCs w:val="36"/>
          <w:b w:val="1"/>
          <w:bCs w:val="1"/>
        </w:rPr>
        <w:t xml:space="preserve">第四篇：上半年财政运行分析(省厅财政工作会议)</w:t>
      </w:r>
    </w:p>
    <w:p>
      <w:pPr>
        <w:ind w:left="0" w:right="0" w:firstLine="560"/>
        <w:spacing w:before="450" w:after="450" w:line="312" w:lineRule="auto"/>
      </w:pPr>
      <w:r>
        <w:rPr>
          <w:rFonts w:ascii="宋体" w:hAnsi="宋体" w:eastAsia="宋体" w:cs="宋体"/>
          <w:color w:val="000"/>
          <w:sz w:val="28"/>
          <w:szCs w:val="28"/>
        </w:rPr>
        <w:t xml:space="preserve">上半年财政经济运行情况分析</w:t>
      </w:r>
    </w:p>
    <w:p>
      <w:pPr>
        <w:ind w:left="0" w:right="0" w:firstLine="560"/>
        <w:spacing w:before="450" w:after="450" w:line="312" w:lineRule="auto"/>
      </w:pPr>
      <w:r>
        <w:rPr>
          <w:rFonts w:ascii="宋体" w:hAnsi="宋体" w:eastAsia="宋体" w:cs="宋体"/>
          <w:color w:val="000"/>
          <w:sz w:val="28"/>
          <w:szCs w:val="28"/>
        </w:rPr>
        <w:t xml:space="preserve">常州市财政局</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一、上半年财政收支预算执行情况</w:t>
      </w:r>
    </w:p>
    <w:p>
      <w:pPr>
        <w:ind w:left="0" w:right="0" w:firstLine="560"/>
        <w:spacing w:before="450" w:after="450" w:line="312" w:lineRule="auto"/>
      </w:pPr>
      <w:r>
        <w:rPr>
          <w:rFonts w:ascii="宋体" w:hAnsi="宋体" w:eastAsia="宋体" w:cs="宋体"/>
          <w:color w:val="000"/>
          <w:sz w:val="28"/>
          <w:szCs w:val="28"/>
        </w:rPr>
        <w:t xml:space="preserve">2024年上半年在市委、市政府的领导下，各级财税部门密切配合，全力以赴克服我市经济发展出现的下行压力，促使我市财政收入增速逐步回升、质量有所提高，同时，继续大力保障重点支出。</w:t>
      </w:r>
    </w:p>
    <w:p>
      <w:pPr>
        <w:ind w:left="0" w:right="0" w:firstLine="560"/>
        <w:spacing w:before="450" w:after="450" w:line="312" w:lineRule="auto"/>
      </w:pPr>
      <w:r>
        <w:rPr>
          <w:rFonts w:ascii="宋体" w:hAnsi="宋体" w:eastAsia="宋体" w:cs="宋体"/>
          <w:color w:val="000"/>
          <w:sz w:val="28"/>
          <w:szCs w:val="28"/>
        </w:rPr>
        <w:t xml:space="preserve">上半年，我市公共财政预算收入完成188.44亿元，同比增收18.01亿元，增长10.57%。增幅低于全省平均增幅</w:t>
      </w:r>
    </w:p>
    <w:p>
      <w:pPr>
        <w:ind w:left="0" w:right="0" w:firstLine="560"/>
        <w:spacing w:before="450" w:after="450" w:line="312" w:lineRule="auto"/>
      </w:pPr>
      <w:r>
        <w:rPr>
          <w:rFonts w:ascii="宋体" w:hAnsi="宋体" w:eastAsia="宋体" w:cs="宋体"/>
          <w:color w:val="000"/>
          <w:sz w:val="28"/>
          <w:szCs w:val="28"/>
        </w:rPr>
        <w:t xml:space="preserve">2.3个百分点，高于苏南平均增幅3.7个百分点。其中公共财政预算收入结构为：税收收入153.11亿元，同比增收6.11亿元，增长4.2%；非税收入35.33亿元，增收11.89亿元，增长50.8%。税收比重81.3%，高于全省平均0.6个百分点，低于苏南平均1.4个百分点。</w:t>
      </w:r>
    </w:p>
    <w:p>
      <w:pPr>
        <w:ind w:left="0" w:right="0" w:firstLine="560"/>
        <w:spacing w:before="450" w:after="450" w:line="312" w:lineRule="auto"/>
      </w:pPr>
      <w:r>
        <w:rPr>
          <w:rFonts w:ascii="宋体" w:hAnsi="宋体" w:eastAsia="宋体" w:cs="宋体"/>
          <w:color w:val="000"/>
          <w:sz w:val="28"/>
          <w:szCs w:val="28"/>
        </w:rPr>
        <w:t xml:space="preserve">上半年财政收支预算执行情况主要呈现以下几方面特点：一是公共财政预算收入逐步好转。我市公共财政预算收入增幅在2月末出现自2024年金融危机以来首次负增长后，3月底由负转正，但税收比重也首次低于80%，二季度以来，各级财税部门不懈努力，我市实现了财政收入增速的逐月回升和税收质量的同步提高。二是主体税种累计增速由负转-1-</w:t>
      </w:r>
    </w:p>
    <w:p>
      <w:pPr>
        <w:ind w:left="0" w:right="0" w:firstLine="560"/>
        <w:spacing w:before="450" w:after="450" w:line="312" w:lineRule="auto"/>
      </w:pPr>
      <w:r>
        <w:rPr>
          <w:rFonts w:ascii="宋体" w:hAnsi="宋体" w:eastAsia="宋体" w:cs="宋体"/>
          <w:color w:val="000"/>
          <w:sz w:val="28"/>
          <w:szCs w:val="28"/>
        </w:rPr>
        <w:t xml:space="preserve">正，为财政收入逐月回升奠定了基础。上半年主体税种（增值税、企业所得税、个人所得税、营业税、契税）完成113.99亿元，增长1.22%, 占税收收入比重74.45%，较同期下降2.16个百分点。主体税种累计增幅年内首次由负转正，成为我市财政收入有效好转的关键。三是非税收入继续高增长，但拉动力明显减弱。由于2024年除教育以外的非税收入全部纳入预算管理，形成了今年非税收入畸高的基数，上半年非税收入虽保持高增长态势，但拉动作用已明显弱化。四是重点行业下滑有所缓解。1-5月全市三大重点行业（制造业、房地产业、建筑业）合计完成公共财政预算收入口径税收90.67亿元，同比减收4.06元，下降4.29%。制造业税收完成43.57亿元，同比增收1.44亿元，增长3.42%；房地产业税收完成33.47亿元，同比减收5.08亿元，下降13.18%；建筑业税收完成13.63亿元，同比减收0.42亿元，下降2.97%。房地产业、建筑业税收本月有所好转，1-5月两行业税收降幅分别较上月缩小8.66、1.43个百分点，在此带动下，全市三大重点行业完成公共财政预算收入口径税收累计降幅较上月缩小3.66个百分点</w:t>
      </w:r>
    </w:p>
    <w:p>
      <w:pPr>
        <w:ind w:left="0" w:right="0" w:firstLine="560"/>
        <w:spacing w:before="450" w:after="450" w:line="312" w:lineRule="auto"/>
      </w:pPr>
      <w:r>
        <w:rPr>
          <w:rFonts w:ascii="宋体" w:hAnsi="宋体" w:eastAsia="宋体" w:cs="宋体"/>
          <w:color w:val="000"/>
          <w:sz w:val="28"/>
          <w:szCs w:val="28"/>
        </w:rPr>
        <w:t xml:space="preserve">二、下半年财政收入形势预测及下一步工作措施</w:t>
      </w:r>
    </w:p>
    <w:p>
      <w:pPr>
        <w:ind w:left="0" w:right="0" w:firstLine="560"/>
        <w:spacing w:before="450" w:after="450" w:line="312" w:lineRule="auto"/>
      </w:pPr>
      <w:r>
        <w:rPr>
          <w:rFonts w:ascii="宋体" w:hAnsi="宋体" w:eastAsia="宋体" w:cs="宋体"/>
          <w:color w:val="000"/>
          <w:sz w:val="28"/>
          <w:szCs w:val="28"/>
        </w:rPr>
        <w:t xml:space="preserve">从上半年财政收入运行情况看，主要受企业经济效益下滑、外贸出口下滑明显、房地产政策调控、结构性减税政策、免抵调库等因素影响，主体税种中增值税(剔除免抵调因素</w:t>
      </w:r>
    </w:p>
    <w:p>
      <w:pPr>
        <w:ind w:left="0" w:right="0" w:firstLine="560"/>
        <w:spacing w:before="450" w:after="450" w:line="312" w:lineRule="auto"/>
      </w:pPr>
      <w:r>
        <w:rPr>
          <w:rFonts w:ascii="宋体" w:hAnsi="宋体" w:eastAsia="宋体" w:cs="宋体"/>
          <w:color w:val="000"/>
          <w:sz w:val="28"/>
          <w:szCs w:val="28"/>
        </w:rPr>
        <w:t xml:space="preserve">后实际增长为-1.52%)、营业税、企业所得税、个人所得税依然为负增长。从增值税申报情况及留抵税金看，上半年全市申报销售收入5467.03亿元，同比下降0.88%，进项税金降幅（0.43%）继续低于销项税金降幅（2.66%），反映企业购进有所减少呈现“去库存化”特征。这些因素一方面将给完成全年收入任务造成较大压力，另一方面收支平衡仍是财政面临的主要矛盾。</w:t>
      </w:r>
    </w:p>
    <w:p>
      <w:pPr>
        <w:ind w:left="0" w:right="0" w:firstLine="560"/>
        <w:spacing w:before="450" w:after="450" w:line="312" w:lineRule="auto"/>
      </w:pPr>
      <w:r>
        <w:rPr>
          <w:rFonts w:ascii="宋体" w:hAnsi="宋体" w:eastAsia="宋体" w:cs="宋体"/>
          <w:color w:val="000"/>
          <w:sz w:val="28"/>
          <w:szCs w:val="28"/>
        </w:rPr>
        <w:t xml:space="preserve">面对如此复杂的收入形势，我市将积极行动起来，采取切实有效措施保证公共财政预算收入平稳较快增长。</w:t>
      </w:r>
    </w:p>
    <w:p>
      <w:pPr>
        <w:ind w:left="0" w:right="0" w:firstLine="560"/>
        <w:spacing w:before="450" w:after="450" w:line="312" w:lineRule="auto"/>
      </w:pPr>
      <w:r>
        <w:rPr>
          <w:rFonts w:ascii="宋体" w:hAnsi="宋体" w:eastAsia="宋体" w:cs="宋体"/>
          <w:color w:val="000"/>
          <w:sz w:val="28"/>
          <w:szCs w:val="28"/>
        </w:rPr>
        <w:t xml:space="preserve">(一)认真落实积极财政政策，全力以赴促进经济平稳较快发展。</w:t>
      </w:r>
    </w:p>
    <w:p>
      <w:pPr>
        <w:ind w:left="0" w:right="0" w:firstLine="560"/>
        <w:spacing w:before="450" w:after="450" w:line="312" w:lineRule="auto"/>
      </w:pPr>
      <w:r>
        <w:rPr>
          <w:rFonts w:ascii="宋体" w:hAnsi="宋体" w:eastAsia="宋体" w:cs="宋体"/>
          <w:color w:val="000"/>
          <w:sz w:val="28"/>
          <w:szCs w:val="28"/>
        </w:rPr>
        <w:t xml:space="preserve">全市各级财政部门切实贯彻落实好中央、省、市各项决策部署，确保各项财政政策和资金早落实、早下达、早到位、早见效。一是不折不扣地落实中央结构性减税和各项减税政策，认真落实增值税转型、中小企业、高新技术产业等相关税收优惠以及取消和停征各项行政事业性收费等方面政策，为经济和企业发展营造更加宽松的财税环境。二是积极主动帮助企业向上争取中央、省支持促进产业结构调整、扩大内需等政策资金扶持。</w:t>
      </w:r>
    </w:p>
    <w:p>
      <w:pPr>
        <w:ind w:left="0" w:right="0" w:firstLine="560"/>
        <w:spacing w:before="450" w:after="450" w:line="312" w:lineRule="auto"/>
      </w:pPr>
      <w:r>
        <w:rPr>
          <w:rFonts w:ascii="宋体" w:hAnsi="宋体" w:eastAsia="宋体" w:cs="宋体"/>
          <w:color w:val="000"/>
          <w:sz w:val="28"/>
          <w:szCs w:val="28"/>
        </w:rPr>
        <w:t xml:space="preserve">(二)积极采取各项收入管理措施，确保实现财政收入目标。</w:t>
      </w:r>
    </w:p>
    <w:p>
      <w:pPr>
        <w:ind w:left="0" w:right="0" w:firstLine="560"/>
        <w:spacing w:before="450" w:after="450" w:line="312" w:lineRule="auto"/>
      </w:pPr>
      <w:r>
        <w:rPr>
          <w:rFonts w:ascii="宋体" w:hAnsi="宋体" w:eastAsia="宋体" w:cs="宋体"/>
          <w:color w:val="000"/>
          <w:sz w:val="28"/>
          <w:szCs w:val="28"/>
        </w:rPr>
        <w:t xml:space="preserve">面对下半年较为严峻的宏观经济形势，为确保完成财政</w:t>
      </w:r>
    </w:p>
    <w:p>
      <w:pPr>
        <w:ind w:left="0" w:right="0" w:firstLine="560"/>
        <w:spacing w:before="450" w:after="450" w:line="312" w:lineRule="auto"/>
      </w:pPr>
      <w:r>
        <w:rPr>
          <w:rFonts w:ascii="宋体" w:hAnsi="宋体" w:eastAsia="宋体" w:cs="宋体"/>
          <w:color w:val="000"/>
          <w:sz w:val="28"/>
          <w:szCs w:val="28"/>
        </w:rPr>
        <w:t xml:space="preserve">收入目标，一方面要进一步增强大局意识、服务意识和责任意识，按照年初确定的各项征收任务进一步分解计划目标，落实征收责任，落实完成任务的具体措施；另一方面加强与国、地税协调衔接，密切关注重点税源增减变化，做到跟踪到位、管理到位、征收到位，同时认真做好收入情况和收入结构的变化分析，进一步提高组织财政收入工作的主动性和预见性，三是加强财政口收入的征管，及时反映政府非税收入中的情况和问题，确保财政口收入稳定增长。</w:t>
      </w:r>
    </w:p>
    <w:p>
      <w:pPr>
        <w:ind w:left="0" w:right="0" w:firstLine="560"/>
        <w:spacing w:before="450" w:after="450" w:line="312" w:lineRule="auto"/>
      </w:pPr>
      <w:r>
        <w:rPr>
          <w:rFonts w:ascii="宋体" w:hAnsi="宋体" w:eastAsia="宋体" w:cs="宋体"/>
          <w:color w:val="000"/>
          <w:sz w:val="28"/>
          <w:szCs w:val="28"/>
        </w:rPr>
        <w:t xml:space="preserve">(三)精选、优选高新技术企业，规范资格审核</w:t>
      </w:r>
    </w:p>
    <w:p>
      <w:pPr>
        <w:ind w:left="0" w:right="0" w:firstLine="560"/>
        <w:spacing w:before="450" w:after="450" w:line="312" w:lineRule="auto"/>
      </w:pPr>
      <w:r>
        <w:rPr>
          <w:rFonts w:ascii="宋体" w:hAnsi="宋体" w:eastAsia="宋体" w:cs="宋体"/>
          <w:color w:val="000"/>
          <w:sz w:val="28"/>
          <w:szCs w:val="28"/>
        </w:rPr>
        <w:t xml:space="preserve">高新企业所得税优惠成为重要的政策性减税因素，我市在运用税收手段支持企业发展的同时，也要严格把关，精选、优选高新技术企业。因此，在高新技术企业审批管理中，注重企业的成长性和发展潜力，做到精选、优选，同时对高新技术企业要从严把好复核关，对档次不高、投入不多、潜力不足的高新技术企业要建立淘汰机制，对于管理混乱、有重大税收问题的企业，税务部门要通过税务稽查，依法查处。</w:t>
      </w:r>
    </w:p>
    <w:p>
      <w:pPr>
        <w:ind w:left="0" w:right="0" w:firstLine="560"/>
        <w:spacing w:before="450" w:after="450" w:line="312" w:lineRule="auto"/>
      </w:pPr>
      <w:r>
        <w:rPr>
          <w:rFonts w:ascii="宋体" w:hAnsi="宋体" w:eastAsia="宋体" w:cs="宋体"/>
          <w:color w:val="000"/>
          <w:sz w:val="28"/>
          <w:szCs w:val="28"/>
        </w:rPr>
        <w:t xml:space="preserve">（四）全力稳定外贸形势，积极争取外向型经济扶持政策。</w:t>
      </w:r>
    </w:p>
    <w:p>
      <w:pPr>
        <w:ind w:left="0" w:right="0" w:firstLine="560"/>
        <w:spacing w:before="450" w:after="450" w:line="312" w:lineRule="auto"/>
      </w:pPr>
      <w:r>
        <w:rPr>
          <w:rFonts w:ascii="宋体" w:hAnsi="宋体" w:eastAsia="宋体" w:cs="宋体"/>
          <w:color w:val="000"/>
          <w:sz w:val="28"/>
          <w:szCs w:val="28"/>
        </w:rPr>
        <w:t xml:space="preserve">常州是外向型经济，对外贸易依存度超过50%，出口是推动我市经济发展、财政增收的中坚力量，因此，如何消解外需萎缩的影响对保持经济增长至关重要。财政部门将进一步研究如何帮助企业开拓外围市场，增加对外向型企业的补</w:t>
      </w:r>
    </w:p>
    <w:p>
      <w:pPr>
        <w:ind w:left="0" w:right="0" w:firstLine="560"/>
        <w:spacing w:before="450" w:after="450" w:line="312" w:lineRule="auto"/>
      </w:pPr>
      <w:r>
        <w:rPr>
          <w:rFonts w:ascii="宋体" w:hAnsi="宋体" w:eastAsia="宋体" w:cs="宋体"/>
          <w:color w:val="000"/>
          <w:sz w:val="28"/>
          <w:szCs w:val="28"/>
        </w:rPr>
        <w:t xml:space="preserve">贴力度，积极向上争取出口退税指标，保证退税资金及时拨付企业。同时为企业争取省外贸奖励资金，将中央和省对外贸易的各项扶持政策落实到实处，为企业创造良好的发展环境。</w:t>
      </w:r>
    </w:p>
    <w:p>
      <w:pPr>
        <w:ind w:left="0" w:right="0" w:firstLine="560"/>
        <w:spacing w:before="450" w:after="450" w:line="312" w:lineRule="auto"/>
      </w:pPr>
      <w:r>
        <w:rPr>
          <w:rFonts w:ascii="宋体" w:hAnsi="宋体" w:eastAsia="宋体" w:cs="宋体"/>
          <w:color w:val="000"/>
          <w:sz w:val="28"/>
          <w:szCs w:val="28"/>
        </w:rPr>
        <w:t xml:space="preserve">（五）加快预算支出进度，确保圆满完成全年支出任务。一方面要采取切实措施，调度筹措资金，确保市委、市政府重点支出需要，另一方面要按照科学化、精细化管理要求，继续推进辖区、主管部门支出执行进度考核，加快支出执行进度，增强预算执行的时效性和均衡性，提高资金使用效益和效率，确保完成全年财政支出任务。</w:t>
      </w:r>
    </w:p>
    <w:p>
      <w:pPr>
        <w:ind w:left="0" w:right="0" w:firstLine="560"/>
        <w:spacing w:before="450" w:after="450" w:line="312" w:lineRule="auto"/>
      </w:pPr>
      <w:r>
        <w:rPr>
          <w:rFonts w:ascii="黑体" w:hAnsi="黑体" w:eastAsia="黑体" w:cs="黑体"/>
          <w:color w:val="000000"/>
          <w:sz w:val="36"/>
          <w:szCs w:val="36"/>
          <w:b w:val="1"/>
          <w:bCs w:val="1"/>
        </w:rPr>
        <w:t xml:space="preserve">第五篇：分税制财政体制运行情况</w:t>
      </w:r>
    </w:p>
    <w:p>
      <w:pPr>
        <w:ind w:left="0" w:right="0" w:firstLine="560"/>
        <w:spacing w:before="450" w:after="450" w:line="312" w:lineRule="auto"/>
      </w:pPr>
      <w:r>
        <w:rPr>
          <w:rFonts w:ascii="宋体" w:hAnsi="宋体" w:eastAsia="宋体" w:cs="宋体"/>
          <w:color w:val="000"/>
          <w:sz w:val="28"/>
          <w:szCs w:val="28"/>
        </w:rPr>
        <w:t xml:space="preserve">牛仔裤服装（http://nzk.jf2518.com/）提供此文</w:t>
      </w:r>
    </w:p>
    <w:p>
      <w:pPr>
        <w:ind w:left="0" w:right="0" w:firstLine="560"/>
        <w:spacing w:before="450" w:after="450" w:line="312" w:lineRule="auto"/>
      </w:pPr>
      <w:r>
        <w:rPr>
          <w:rFonts w:ascii="宋体" w:hAnsi="宋体" w:eastAsia="宋体" w:cs="宋体"/>
          <w:color w:val="000"/>
          <w:sz w:val="28"/>
          <w:szCs w:val="28"/>
        </w:rPr>
        <w:t xml:space="preserve">分税制财政体制运行情况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央和地方分税制是指在划分中央与地方事权的基础上，确定中央与地方财政支出范围，并按税种划分中央与地方预算收入的财政管理体制。分税制改革的原则和主要内容是：按照中央与地方政府的事权划分，合理确定各级财政的支出范围；根据事权与财权相结合原则，将税种统一划分为中央税、地方税和中央地方共享税，并建立中央税收和地方税收体系，分设中央与地方两套税务机构分别征管；科学核定地方收支数额，逐步实行比较规范的中央财政对地方的税收返还和转移支付制度；建立健全分级预算制度，硬化各级预算约束。总体上看，分税制财政体制改革取得显著成效，基本适应了社会主义市场经济发展的需要。</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调动了各方面积极性，国家财政实力显著增强。1994年的财税改革较好地处理了国家与企业、个人的分配关系，规范了中央与地方的分配关系，充分调动了各级政府促进经济发展、加强税收征管、依法组织收入的积极性。我国财政收入保持了较快增长势头，财政实力不断壮大。1993-2024年，全国财政收入由4349亿元增加到68518.3亿元，增长了15倍，年均增速高达18.8%；全国财政收入占国内生产总值的比重则由12.3%提高到20.1%。分中央和地方看，1994-2024年中央财政收入年均增长18.2%</w:t>
      </w:r>
    </w:p>
    <w:p>
      <w:pPr>
        <w:ind w:left="0" w:right="0" w:firstLine="560"/>
        <w:spacing w:before="450" w:after="450" w:line="312" w:lineRule="auto"/>
      </w:pPr>
      <w:r>
        <w:rPr>
          <w:rFonts w:ascii="宋体" w:hAnsi="宋体" w:eastAsia="宋体" w:cs="宋体"/>
          <w:color w:val="000"/>
          <w:sz w:val="28"/>
          <w:szCs w:val="28"/>
        </w:rPr>
        <w:t xml:space="preserve">（1994年为基期），地方财政收入年均增长19.3%，实现了中央和地方财政收入增长的“双赢”。</w:t>
      </w:r>
    </w:p>
    <w:p>
      <w:pPr>
        <w:ind w:left="0" w:right="0" w:firstLine="560"/>
        <w:spacing w:before="450" w:after="450" w:line="312" w:lineRule="auto"/>
      </w:pPr>
      <w:r>
        <w:rPr>
          <w:rFonts w:ascii="宋体" w:hAnsi="宋体" w:eastAsia="宋体" w:cs="宋体"/>
          <w:color w:val="000"/>
          <w:sz w:val="28"/>
          <w:szCs w:val="28"/>
        </w:rPr>
        <w:t xml:space="preserve">（2）中央调控能力增强，促进了地区协调发展。实施分税制财政体制后，逐步建立了中央财政收入稳定增长的机制，为提高中央本级收入占全国财政收入的比重提供了必要条件。1993-2024年，中央本级收入占全国财政收入的比重由22%提高到52.4%，大大增强了中央财政财力再分配能力，中央财政对地方转移支付快速增长，为中央均衡地区间财力差异提供了财力保障。1994-2024年，中央对地方转移支付总额由590亿元增加到23677亿元，增长了39倍。地方 B</w:t>
      </w:r>
    </w:p>
    <w:p>
      <w:pPr>
        <w:ind w:left="0" w:right="0" w:firstLine="560"/>
        <w:spacing w:before="450" w:after="450" w:line="312" w:lineRule="auto"/>
      </w:pPr>
      <w:r>
        <w:rPr>
          <w:rFonts w:ascii="宋体" w:hAnsi="宋体" w:eastAsia="宋体" w:cs="宋体"/>
          <w:color w:val="000"/>
          <w:sz w:val="28"/>
          <w:szCs w:val="28"/>
        </w:rPr>
        <w:t xml:space="preserve">本级支出来源于中央财政转移支付的比例由14.6%上升到38.8%。同时，通过加大转移支付力度，特别是实施“三奖一补”政策和县级基本财力保障机制，建立了缓解县乡财政困难的激励约束机制，调动了中央和地方共同提高县乡财政保障能力的积极性。</w:t>
      </w:r>
    </w:p>
    <w:p>
      <w:pPr>
        <w:ind w:left="0" w:right="0" w:firstLine="560"/>
        <w:spacing w:before="450" w:after="450" w:line="312" w:lineRule="auto"/>
      </w:pPr>
      <w:r>
        <w:rPr>
          <w:rFonts w:ascii="宋体" w:hAnsi="宋体" w:eastAsia="宋体" w:cs="宋体"/>
          <w:color w:val="000"/>
          <w:sz w:val="28"/>
          <w:szCs w:val="28"/>
        </w:rPr>
        <w:t xml:space="preserve">（3）推动经济结构调整，一定程度上抑制了盲目投资。一般而言，地方政府承担着促进当地就业、改善民生等重要职责，发展经济是地方政府实现这些目标最主要的手段，财政收入只是一个“中间体”，不是地方政府的终极目标。尽管如此，在1993年设计分税制财政管理体制时，已考虑到减少财政增收与地方经济发展的关联程度，将烟、酒等商品的消费税全部划归中央，将增值税的“大头”划归中央（中央75%、地方25%），所得税收入分享改革也遵循了这一思路（中央60%、地方40%），从制度安排上削弱一些地方粗放发展加工业和盲目投资上项目（包括小烟</w:t>
      </w:r>
    </w:p>
    <w:p>
      <w:pPr>
        <w:ind w:left="0" w:right="0" w:firstLine="560"/>
        <w:spacing w:before="450" w:after="450" w:line="312" w:lineRule="auto"/>
      </w:pPr>
      <w:r>
        <w:rPr>
          <w:rFonts w:ascii="宋体" w:hAnsi="宋体" w:eastAsia="宋体" w:cs="宋体"/>
          <w:color w:val="000"/>
          <w:sz w:val="28"/>
          <w:szCs w:val="28"/>
        </w:rPr>
        <w:t xml:space="preserve">厂、小酒厂）的冲动。从近些年来地方经济发展情况看，产业结构和发展方式都有所调整和转变，各级政府的理财思路也发生了积极变化，根据本地区实际，寻找新的经济增长点，培植新财源，努力促进经济社会协调发展。</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强化了地方财政的预算约束，增强了地方加强收支管理的主动性和自主性。分税制财政体制建立健全了分级预算制度，明确了各级地方政府的收入和支出范围，强化了地方财政的预算约束，提高了地方坚持财政收支平衡、注重收支管理的主动性和自主性，财政资金筹集和分配比较规范。</w:t>
      </w:r>
    </w:p>
    <w:p>
      <w:pPr>
        <w:ind w:left="0" w:right="0" w:firstLine="560"/>
        <w:spacing w:before="450" w:after="450" w:line="312" w:lineRule="auto"/>
      </w:pPr>
      <w:r>
        <w:rPr>
          <w:rFonts w:ascii="宋体" w:hAnsi="宋体" w:eastAsia="宋体" w:cs="宋体"/>
          <w:color w:val="000"/>
          <w:sz w:val="28"/>
          <w:szCs w:val="28"/>
        </w:rPr>
        <w:t xml:space="preserve">需要说明的是，为进一步促进经济发展方式转</w:t>
      </w:r>
    </w:p>
    <w:p>
      <w:pPr>
        <w:ind w:left="0" w:right="0" w:firstLine="560"/>
        <w:spacing w:before="450" w:after="450" w:line="312" w:lineRule="auto"/>
      </w:pPr>
      <w:r>
        <w:rPr>
          <w:rFonts w:ascii="宋体" w:hAnsi="宋体" w:eastAsia="宋体" w:cs="宋体"/>
          <w:color w:val="000"/>
          <w:sz w:val="28"/>
          <w:szCs w:val="28"/>
        </w:rPr>
        <w:t xml:space="preserve">变，近几年中央对现行财政体制逐步作了一些完善。一是在立足国情并借鉴成熟市场经济国家经验的基</w:t>
      </w:r>
    </w:p>
    <w:p>
      <w:pPr>
        <w:ind w:left="0" w:right="0" w:firstLine="560"/>
        <w:spacing w:before="450" w:after="450" w:line="312" w:lineRule="auto"/>
      </w:pPr>
      <w:r>
        <w:rPr>
          <w:rFonts w:ascii="宋体" w:hAnsi="宋体" w:eastAsia="宋体" w:cs="宋体"/>
          <w:color w:val="000"/>
          <w:sz w:val="28"/>
          <w:szCs w:val="28"/>
        </w:rPr>
        <w:t xml:space="preserve">础上，建立了较为规范的一般性转移支付制度，引入了地方政府标准收支概念和公式化分配办法，对存在标准财政收支缺口地区中央财政给予补助，而且补助比例不断提高。地方经济发展后，按照工业增加值等税基计算的标准收入增加，标准收支缺口自动缩小，所享受的中央一般性转移支付会相应减少。一般性转移支付内在的熨平机制，有利于加大对欠发达地区的转移支付力度，促进地区协调发展，加快经济发展方式转变。二是在国家主体功能区规划出台之前，中央财政按照党的十七大精神要求，2024年以来，先行对三江源、南水北调水源地和天然林保护等区域所属县 D</w:t>
      </w:r>
    </w:p>
    <w:p>
      <w:pPr>
        <w:ind w:left="0" w:right="0" w:firstLine="560"/>
        <w:spacing w:before="450" w:after="450" w:line="312" w:lineRule="auto"/>
      </w:pPr>
      <w:r>
        <w:rPr>
          <w:rFonts w:ascii="宋体" w:hAnsi="宋体" w:eastAsia="宋体" w:cs="宋体"/>
          <w:color w:val="000"/>
          <w:sz w:val="28"/>
          <w:szCs w:val="28"/>
        </w:rPr>
        <w:t xml:space="preserve">市政府实行国家重点生态功能区转移支付试点，对这些地区用于生态环境保护和实施公共服务所需资金</w:t>
      </w:r>
    </w:p>
    <w:p>
      <w:pPr>
        <w:ind w:left="0" w:right="0" w:firstLine="560"/>
        <w:spacing w:before="450" w:after="450" w:line="312" w:lineRule="auto"/>
      </w:pPr>
      <w:r>
        <w:rPr>
          <w:rFonts w:ascii="宋体" w:hAnsi="宋体" w:eastAsia="宋体" w:cs="宋体"/>
          <w:color w:val="000"/>
          <w:sz w:val="28"/>
          <w:szCs w:val="28"/>
        </w:rPr>
        <w:t xml:space="preserve">给予保障，减轻这些地区发展经济的压力，引导地方政府增强生态环境保护意识，提高民生保障能力。</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