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2024年湖南规模以上工业利润增长情况</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规模以上工业利润增长情况2024年湖南规模以上工业利润增长情况2024年，湖南规模以上工业企业主营业务收入同比增长13.7%；盈亏相抵后实现利润1585.06亿元，增长19.2%,增幅比1-11月高3.4个百分点。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第一篇：2024年湖南规模以上工业利润增长情况</w:t>
      </w:r>
    </w:p>
    <w:p>
      <w:pPr>
        <w:ind w:left="0" w:right="0" w:firstLine="560"/>
        <w:spacing w:before="450" w:after="450" w:line="312" w:lineRule="auto"/>
      </w:pPr>
      <w:r>
        <w:rPr>
          <w:rFonts w:ascii="宋体" w:hAnsi="宋体" w:eastAsia="宋体" w:cs="宋体"/>
          <w:color w:val="000"/>
          <w:sz w:val="28"/>
          <w:szCs w:val="28"/>
        </w:rPr>
        <w:t xml:space="preserve">2024年湖南规模以上工业利润增长情况</w:t>
      </w:r>
    </w:p>
    <w:p>
      <w:pPr>
        <w:ind w:left="0" w:right="0" w:firstLine="560"/>
        <w:spacing w:before="450" w:after="450" w:line="312" w:lineRule="auto"/>
      </w:pPr>
      <w:r>
        <w:rPr>
          <w:rFonts w:ascii="宋体" w:hAnsi="宋体" w:eastAsia="宋体" w:cs="宋体"/>
          <w:color w:val="000"/>
          <w:sz w:val="28"/>
          <w:szCs w:val="28"/>
        </w:rPr>
        <w:t xml:space="preserve">2024年，湖南规模以上工业企业主营业务收入同比增长13.7%；盈亏相抵后实现利润1585.06亿元，增长19.2%,增幅比1-11月高3.4个百分点。每百元主营业务收入中的成本为81.70元。主营业务收入利润率为5.01%，比1-11月高0.43个百分点，同比提升0.23个百分点。</w:t>
      </w:r>
    </w:p>
    <w:p>
      <w:pPr>
        <w:ind w:left="0" w:right="0" w:firstLine="560"/>
        <w:spacing w:before="450" w:after="450" w:line="312" w:lineRule="auto"/>
      </w:pPr>
      <w:r>
        <w:rPr>
          <w:rFonts w:ascii="宋体" w:hAnsi="宋体" w:eastAsia="宋体" w:cs="宋体"/>
          <w:color w:val="000"/>
          <w:sz w:val="28"/>
          <w:szCs w:val="28"/>
        </w:rPr>
        <w:t xml:space="preserve">一、所有经济类型企业利润均实现增长</w:t>
      </w:r>
    </w:p>
    <w:p>
      <w:pPr>
        <w:ind w:left="0" w:right="0" w:firstLine="560"/>
        <w:spacing w:before="450" w:after="450" w:line="312" w:lineRule="auto"/>
      </w:pPr>
      <w:r>
        <w:rPr>
          <w:rFonts w:ascii="宋体" w:hAnsi="宋体" w:eastAsia="宋体" w:cs="宋体"/>
          <w:color w:val="000"/>
          <w:sz w:val="28"/>
          <w:szCs w:val="28"/>
        </w:rPr>
        <w:t xml:space="preserve">按登记注册类型分，国有企业实现利润189.88亿元，同比增长33.6%；集体企业实现利润20.73亿元，增长19.3%；股份合作制企业实现利润9.36亿元，增长9.6%；股份制企业实现利润991.74亿元，增长18.0%；外商及港澳台商投资企业实现利润128.77亿元，增长17.1%；其他内资企业实现利润244.57亿元，增长16.1%。</w:t>
      </w:r>
    </w:p>
    <w:p>
      <w:pPr>
        <w:ind w:left="0" w:right="0" w:firstLine="560"/>
        <w:spacing w:before="450" w:after="450" w:line="312" w:lineRule="auto"/>
      </w:pPr>
      <w:r>
        <w:rPr>
          <w:rFonts w:ascii="宋体" w:hAnsi="宋体" w:eastAsia="宋体" w:cs="宋体"/>
          <w:color w:val="000"/>
          <w:sz w:val="28"/>
          <w:szCs w:val="28"/>
        </w:rPr>
        <w:t xml:space="preserve">二、40个大类行业整体盈利，32个大类行业利润同比增长</w:t>
      </w:r>
    </w:p>
    <w:p>
      <w:pPr>
        <w:ind w:left="0" w:right="0" w:firstLine="560"/>
        <w:spacing w:before="450" w:after="450" w:line="312" w:lineRule="auto"/>
      </w:pPr>
      <w:r>
        <w:rPr>
          <w:rFonts w:ascii="宋体" w:hAnsi="宋体" w:eastAsia="宋体" w:cs="宋体"/>
          <w:color w:val="000"/>
          <w:sz w:val="28"/>
          <w:szCs w:val="28"/>
        </w:rPr>
        <w:t xml:space="preserve">规模以上工业40个大类行业均整体实现盈利。盈利的大类行业中，32个大类行业利润同比增长。利润总额居前五位的是专用设备制造业、非金属矿物制品业、化学原料和化学制品制造业、烟草制品业、农副食品加工业，分别实现利润164.34亿元、134.73亿元、125.63亿元、118.63亿元和97.51亿元，这五个行业共实现利润640.84亿元，同比增长6.4%。其中，专用设备制造业利润同比下降26.2%，降幅比1-11月收窄6.1个百分点，其余4个行业利润同比增长。</w:t>
      </w:r>
    </w:p>
    <w:p>
      <w:pPr>
        <w:ind w:left="0" w:right="0" w:firstLine="560"/>
        <w:spacing w:before="450" w:after="450" w:line="312" w:lineRule="auto"/>
      </w:pPr>
      <w:r>
        <w:rPr>
          <w:rFonts w:ascii="宋体" w:hAnsi="宋体" w:eastAsia="宋体" w:cs="宋体"/>
          <w:color w:val="000"/>
          <w:sz w:val="28"/>
          <w:szCs w:val="28"/>
        </w:rPr>
        <w:t xml:space="preserve">三、大中小微型企业利润均实现增长</w:t>
      </w:r>
    </w:p>
    <w:p>
      <w:pPr>
        <w:ind w:left="0" w:right="0" w:firstLine="560"/>
        <w:spacing w:before="450" w:after="450" w:line="312" w:lineRule="auto"/>
      </w:pPr>
      <w:r>
        <w:rPr>
          <w:rFonts w:ascii="宋体" w:hAnsi="宋体" w:eastAsia="宋体" w:cs="宋体"/>
          <w:color w:val="000"/>
          <w:sz w:val="28"/>
          <w:szCs w:val="28"/>
        </w:rPr>
        <w:t xml:space="preserve">在全省规模以上工业企业中，大型企业实现利润452.15亿元，同比增长</w:t>
      </w:r>
    </w:p>
    <w:p>
      <w:pPr>
        <w:ind w:left="0" w:right="0" w:firstLine="560"/>
        <w:spacing w:before="450" w:after="450" w:line="312" w:lineRule="auto"/>
      </w:pPr>
      <w:r>
        <w:rPr>
          <w:rFonts w:ascii="宋体" w:hAnsi="宋体" w:eastAsia="宋体" w:cs="宋体"/>
          <w:color w:val="000"/>
          <w:sz w:val="28"/>
          <w:szCs w:val="28"/>
        </w:rPr>
        <w:t xml:space="preserve">8.6%；中型企业实现利润335.34亿元，增长23.0%；小微型企业实现利润797.56亿元，增长24.6%。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第二篇：2024年1-4月湖南省规模以上工业利润情况</w:t>
      </w:r>
    </w:p>
    <w:p>
      <w:pPr>
        <w:ind w:left="0" w:right="0" w:firstLine="560"/>
        <w:spacing w:before="450" w:after="450" w:line="312" w:lineRule="auto"/>
      </w:pPr>
      <w:r>
        <w:rPr>
          <w:rFonts w:ascii="宋体" w:hAnsi="宋体" w:eastAsia="宋体" w:cs="宋体"/>
          <w:color w:val="000"/>
          <w:sz w:val="28"/>
          <w:szCs w:val="28"/>
        </w:rPr>
        <w:t xml:space="preserve">2024年1-4月湖南省规模以上工业利润情况</w:t>
      </w:r>
    </w:p>
    <w:p>
      <w:pPr>
        <w:ind w:left="0" w:right="0" w:firstLine="560"/>
        <w:spacing w:before="450" w:after="450" w:line="312" w:lineRule="auto"/>
      </w:pPr>
      <w:r>
        <w:rPr>
          <w:rFonts w:ascii="宋体" w:hAnsi="宋体" w:eastAsia="宋体" w:cs="宋体"/>
          <w:color w:val="000"/>
          <w:sz w:val="28"/>
          <w:szCs w:val="28"/>
        </w:rPr>
        <w:t xml:space="preserve">1-4月，湖南规模以上工业企业累计实现主营业务收入同比增长10.0%；盈亏相抵后实现利润414.67亿元，增长6.7%。每百元主营业务收入中的成本为81.22元，主营业务收入利润率为4.48%。</w:t>
      </w:r>
    </w:p>
    <w:p>
      <w:pPr>
        <w:ind w:left="0" w:right="0" w:firstLine="560"/>
        <w:spacing w:before="450" w:after="450" w:line="312" w:lineRule="auto"/>
      </w:pPr>
      <w:r>
        <w:rPr>
          <w:rFonts w:ascii="宋体" w:hAnsi="宋体" w:eastAsia="宋体" w:cs="宋体"/>
          <w:color w:val="000"/>
          <w:sz w:val="28"/>
          <w:szCs w:val="28"/>
        </w:rPr>
        <w:t xml:space="preserve">一、外商及港澳台投资企业利润同比减少，内资企业利润整体同比增长</w:t>
      </w:r>
    </w:p>
    <w:p>
      <w:pPr>
        <w:ind w:left="0" w:right="0" w:firstLine="560"/>
        <w:spacing w:before="450" w:after="450" w:line="312" w:lineRule="auto"/>
      </w:pPr>
      <w:r>
        <w:rPr>
          <w:rFonts w:ascii="宋体" w:hAnsi="宋体" w:eastAsia="宋体" w:cs="宋体"/>
          <w:color w:val="000"/>
          <w:sz w:val="28"/>
          <w:szCs w:val="28"/>
        </w:rPr>
        <w:t xml:space="preserve">按登记注册类型分，国有企业实现利润64.31亿元，同比增1.4%；集体企业实现利润5.45亿元，增长19.3%；股份合作制企业实现利润</w:t>
      </w:r>
    </w:p>
    <w:p>
      <w:pPr>
        <w:ind w:left="0" w:right="0" w:firstLine="560"/>
        <w:spacing w:before="450" w:after="450" w:line="312" w:lineRule="auto"/>
      </w:pPr>
      <w:r>
        <w:rPr>
          <w:rFonts w:ascii="宋体" w:hAnsi="宋体" w:eastAsia="宋体" w:cs="宋体"/>
          <w:color w:val="000"/>
          <w:sz w:val="28"/>
          <w:szCs w:val="28"/>
        </w:rPr>
        <w:t xml:space="preserve">2.59亿元，增长28.9%；股份制企业实现利润241.41亿元，增长9.0%；其他内资企业实现利润66.31亿元，增长11.5%。与此同时，外商及港澳台投资企业实现利润34.60亿元，同比减少8.1%。</w:t>
      </w:r>
    </w:p>
    <w:p>
      <w:pPr>
        <w:ind w:left="0" w:right="0" w:firstLine="560"/>
        <w:spacing w:before="450" w:after="450" w:line="312" w:lineRule="auto"/>
      </w:pPr>
      <w:r>
        <w:rPr>
          <w:rFonts w:ascii="宋体" w:hAnsi="宋体" w:eastAsia="宋体" w:cs="宋体"/>
          <w:color w:val="000"/>
          <w:sz w:val="28"/>
          <w:szCs w:val="28"/>
        </w:rPr>
        <w:t xml:space="preserve">二、35个大类行业利润同比增长</w:t>
      </w:r>
    </w:p>
    <w:p>
      <w:pPr>
        <w:ind w:left="0" w:right="0" w:firstLine="560"/>
        <w:spacing w:before="450" w:after="450" w:line="312" w:lineRule="auto"/>
      </w:pPr>
      <w:r>
        <w:rPr>
          <w:rFonts w:ascii="宋体" w:hAnsi="宋体" w:eastAsia="宋体" w:cs="宋体"/>
          <w:color w:val="000"/>
          <w:sz w:val="28"/>
          <w:szCs w:val="28"/>
        </w:rPr>
        <w:t xml:space="preserve">在规模以上工业40个大类行业中，38个大类行业整体实现盈利。整体盈利的大类行业中，35个大类行业利润同比增长。利润总额居前五位的是烟草制品业、化学原料和化学制品制造业、专用设备制造业、非金属矿物制品业、农副食品加工业，分别实现利润54.88亿元、37.39亿元、34.51亿元、29.09亿元和24.35亿元，这五个行业共实现利润180.22亿元，同比下降1.7%。</w:t>
      </w:r>
    </w:p>
    <w:p>
      <w:pPr>
        <w:ind w:left="0" w:right="0" w:firstLine="560"/>
        <w:spacing w:before="450" w:after="450" w:line="312" w:lineRule="auto"/>
      </w:pPr>
      <w:r>
        <w:rPr>
          <w:rFonts w:ascii="宋体" w:hAnsi="宋体" w:eastAsia="宋体" w:cs="宋体"/>
          <w:color w:val="000"/>
          <w:sz w:val="28"/>
          <w:szCs w:val="28"/>
        </w:rPr>
        <w:t xml:space="preserve">三、中小微型企业利润同比增长</w:t>
      </w:r>
    </w:p>
    <w:p>
      <w:pPr>
        <w:ind w:left="0" w:right="0" w:firstLine="560"/>
        <w:spacing w:before="450" w:after="450" w:line="312" w:lineRule="auto"/>
      </w:pPr>
      <w:r>
        <w:rPr>
          <w:rFonts w:ascii="宋体" w:hAnsi="宋体" w:eastAsia="宋体" w:cs="宋体"/>
          <w:color w:val="000"/>
          <w:sz w:val="28"/>
          <w:szCs w:val="28"/>
        </w:rPr>
        <w:t xml:space="preserve">全省规模以上大中小微型工业企业均整体盈利。其中：大型企业实现利润108.25亿元，同比减少19.8%；中型企业实现利润81.24亿元，增长19.1%；小微型企业实现利润225.18亿元，增长21.4%。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第三篇：2024年湖南规模以上工业节能降耗形势分析</w:t>
      </w:r>
    </w:p>
    <w:p>
      <w:pPr>
        <w:ind w:left="0" w:right="0" w:firstLine="560"/>
        <w:spacing w:before="450" w:after="450" w:line="312" w:lineRule="auto"/>
      </w:pPr>
      <w:r>
        <w:rPr>
          <w:rFonts w:ascii="宋体" w:hAnsi="宋体" w:eastAsia="宋体" w:cs="宋体"/>
          <w:color w:val="000"/>
          <w:sz w:val="28"/>
          <w:szCs w:val="28"/>
        </w:rPr>
        <w:t xml:space="preserve">2024年湖南规模以上工业节能降耗形势分析</w:t>
      </w:r>
    </w:p>
    <w:p>
      <w:pPr>
        <w:ind w:left="0" w:right="0" w:firstLine="560"/>
        <w:spacing w:before="450" w:after="450" w:line="312" w:lineRule="auto"/>
      </w:pPr>
      <w:r>
        <w:rPr>
          <w:rFonts w:ascii="宋体" w:hAnsi="宋体" w:eastAsia="宋体" w:cs="宋体"/>
          <w:color w:val="000"/>
          <w:sz w:val="28"/>
          <w:szCs w:val="28"/>
        </w:rPr>
        <w:t xml:space="preserve">2024年，湖南省上下以科学发展观为指导，把节能降耗作为调整经济结构、转变发展方式的重要抓手和突破口，着力淘汰落后产能，大力发展循环经济，推进节能降耗重点项目建设，强化重点企业监督管理，加快资源节约型、环境友好型社会建设，节能降耗工作取得了明显成效。经国家统计局初步审核认定，2024年湖南单位规模工业增加值能耗比2024年下降13.68%。</w:t>
      </w:r>
    </w:p>
    <w:p>
      <w:pPr>
        <w:ind w:left="0" w:right="0" w:firstLine="560"/>
        <w:spacing w:before="450" w:after="450" w:line="312" w:lineRule="auto"/>
      </w:pPr>
      <w:r>
        <w:rPr>
          <w:rFonts w:ascii="宋体" w:hAnsi="宋体" w:eastAsia="宋体" w:cs="宋体"/>
          <w:color w:val="000"/>
          <w:sz w:val="28"/>
          <w:szCs w:val="28"/>
        </w:rPr>
        <w:t xml:space="preserve">一、能源消费基本情况</w:t>
      </w:r>
    </w:p>
    <w:p>
      <w:pPr>
        <w:ind w:left="0" w:right="0" w:firstLine="560"/>
        <w:spacing w:before="450" w:after="450" w:line="312" w:lineRule="auto"/>
      </w:pPr>
      <w:r>
        <w:rPr>
          <w:rFonts w:ascii="宋体" w:hAnsi="宋体" w:eastAsia="宋体" w:cs="宋体"/>
          <w:color w:val="000"/>
          <w:sz w:val="28"/>
          <w:szCs w:val="28"/>
        </w:rPr>
        <w:t xml:space="preserve">（一）能源消费增幅继续回落。2024年，在全国“保增长扩内需调结构推动经济社会又好又快发展”的大环境下，全省经济保持平稳快速增长，规模以上工业实现增加值4250.06亿元，同比增长20.5%，同口径规模以上工业综合能源消费量为6254.76万吨标煤，比上年同期增长4.01%，同比回落0.39个百分点，能耗增速低于生产增速16.49个百分点，万元工业增加值能耗同比下降0.31吨标准煤。</w:t>
      </w:r>
    </w:p>
    <w:p>
      <w:pPr>
        <w:ind w:left="0" w:right="0" w:firstLine="560"/>
        <w:spacing w:before="450" w:after="450" w:line="312" w:lineRule="auto"/>
      </w:pPr>
      <w:r>
        <w:rPr>
          <w:rFonts w:ascii="宋体" w:hAnsi="宋体" w:eastAsia="宋体" w:cs="宋体"/>
          <w:color w:val="000"/>
          <w:sz w:val="28"/>
          <w:szCs w:val="28"/>
        </w:rPr>
        <w:t xml:space="preserve">（二）能源消费结构进一步优化。2024年，湖南规模以上工业企业能源消费合计10017.47万吨标准煤，同比增长9.4%。其中，原煤消费7391.58万吨，折合成标准煤5136.94万吨，同比增长7.6%；洗煤消费933.18万吨，折合成标准煤807.44万吨，同比增长25.2%；焦炭消费828.6万吨，折合成标准煤804.9万吨，同比下降1.8%；煤气消费306.63亿立方米，折合成标准煤541.34万吨，同比增长47.8%；天然气消费4.47亿立方米，折合成标准煤55.2万吨，同比增长16.0%；原油消费565.74万吨，折合成标准煤808.21万吨，同比下降7.7%；电力消费802.26亿千瓦时，折合成标准煤985.98万吨，同比增长7.5%；煤矸石、生物质能等其他燃料消费191.15吨标准煤，比上年同期增长141.8%。原煤和焦炭属消耗大、污染高的能源品种，其消费增幅低于各能源产品消费合计的平均增幅，而煤气、天然气作为洁净能源，其消费增幅超过各能源产品消费合计的平均增幅，煤矸石、生物质能作为回收能源的一部分，回收利用快速增长，能源消费结构得到进一步优化。</w:t>
      </w:r>
    </w:p>
    <w:p>
      <w:pPr>
        <w:ind w:left="0" w:right="0" w:firstLine="560"/>
        <w:spacing w:before="450" w:after="450" w:line="312" w:lineRule="auto"/>
      </w:pPr>
      <w:r>
        <w:rPr>
          <w:rFonts w:ascii="宋体" w:hAnsi="宋体" w:eastAsia="宋体" w:cs="宋体"/>
          <w:color w:val="000"/>
          <w:sz w:val="28"/>
          <w:szCs w:val="28"/>
        </w:rPr>
        <w:t xml:space="preserve">（三）高耗能行业单位增加值能耗降幅较大。2024年，六大高耗能行业单位增加值能耗同比下降9.3%，其中：非金属矿物制品业、化学原料及化学制品制造业、有色金属冶炼及压延加工业单位增加值能耗下降幅度最大，分别达到16.54%、13.26%和12.07%，黑色金属冶炼及压延加工业、电力热力的生产和供应业分别下降7.09%和5.11%，但因为国际原油价格比去年同期大幅下降，炼油行业增加值增幅走低，至使石油加工、炼焦及核燃料加工业单位增加值能耗上升11.64%。</w:t>
      </w:r>
    </w:p>
    <w:p>
      <w:pPr>
        <w:ind w:left="0" w:right="0" w:firstLine="560"/>
        <w:spacing w:before="450" w:after="450" w:line="312" w:lineRule="auto"/>
      </w:pPr>
      <w:r>
        <w:rPr>
          <w:rFonts w:ascii="宋体" w:hAnsi="宋体" w:eastAsia="宋体" w:cs="宋体"/>
          <w:color w:val="000"/>
          <w:sz w:val="28"/>
          <w:szCs w:val="28"/>
        </w:rPr>
        <w:t xml:space="preserve">（四）重点耗能工业企业单位增加值能耗下降明显。2024年，湖南规模以上工业年耗能万吨标煤以上的重点耗能工业企业单位增加值能耗同比下降8.55%，综合能源消费量占全部规模以上工业的比重为75.2%，同比下降2.6个百分点。</w:t>
      </w:r>
    </w:p>
    <w:p>
      <w:pPr>
        <w:ind w:left="0" w:right="0" w:firstLine="560"/>
        <w:spacing w:before="450" w:after="450" w:line="312" w:lineRule="auto"/>
      </w:pPr>
      <w:r>
        <w:rPr>
          <w:rFonts w:ascii="宋体" w:hAnsi="宋体" w:eastAsia="宋体" w:cs="宋体"/>
          <w:color w:val="000"/>
          <w:sz w:val="28"/>
          <w:szCs w:val="28"/>
        </w:rPr>
        <w:t xml:space="preserve">（五）各市州能源消费增幅明显低于工业生产增加值增幅。2024年，湖南14个市州规模以上工业综合能源消费量同比下降的市州有常德市和湘西自治州，增幅超过全省平均水平的市有张家界市、衡阳市、永州市、益阳市、怀化市和邵阳市；工业生产增加值与能源消费增幅差距较大的市有郴州市、邵阳市、岳阳市、湘潭市、永州市、益阳市、衡阳市、长沙市和株洲市，差距较小的市州有张家界市、湘西自治州和娄底市。（见下表）</w:t>
      </w:r>
    </w:p>
    <w:p>
      <w:pPr>
        <w:ind w:left="0" w:right="0" w:firstLine="560"/>
        <w:spacing w:before="450" w:after="450" w:line="312" w:lineRule="auto"/>
      </w:pPr>
      <w:r>
        <w:rPr>
          <w:rFonts w:ascii="宋体" w:hAnsi="宋体" w:eastAsia="宋体" w:cs="宋体"/>
          <w:color w:val="000"/>
          <w:sz w:val="28"/>
          <w:szCs w:val="28"/>
        </w:rPr>
        <w:t xml:space="preserve">二、促进节能降耗因素分析</w:t>
      </w:r>
    </w:p>
    <w:p>
      <w:pPr>
        <w:ind w:left="0" w:right="0" w:firstLine="560"/>
        <w:spacing w:before="450" w:after="450" w:line="312" w:lineRule="auto"/>
      </w:pPr>
      <w:r>
        <w:rPr>
          <w:rFonts w:ascii="宋体" w:hAnsi="宋体" w:eastAsia="宋体" w:cs="宋体"/>
          <w:color w:val="000"/>
          <w:sz w:val="28"/>
          <w:szCs w:val="28"/>
        </w:rPr>
        <w:t xml:space="preserve">2024年，湖南规模以上工业单位增加值能耗继续保持上年大幅下降势头，主要得益于以下三个方面：</w:t>
      </w:r>
    </w:p>
    <w:p>
      <w:pPr>
        <w:ind w:left="0" w:right="0" w:firstLine="560"/>
        <w:spacing w:before="450" w:after="450" w:line="312" w:lineRule="auto"/>
      </w:pPr>
      <w:r>
        <w:rPr>
          <w:rFonts w:ascii="宋体" w:hAnsi="宋体" w:eastAsia="宋体" w:cs="宋体"/>
          <w:color w:val="000"/>
          <w:sz w:val="28"/>
          <w:szCs w:val="28"/>
        </w:rPr>
        <w:t xml:space="preserve">（一）产业结构调整有效推进。一是高耗能行业能耗比重下降。2024年，六大高耗能行业综合能源消费量为4965.99万吨标煤，同比增长3.4%，占全省综合能源消费量的比重达到79.4%，比上年同期降低1个百分点。二是部分行业耗能较低，但对生产增长贡献突出。2024年，生产增长贡献率居前的专用设备制造业、交通运输设备制造业、农副产品加工业和烟草制品业综合能源消费量分别为49.12、43.52、91.44和9.53万吨标煤，四行业能耗只占全省综合能源消费量的3.1%，但分别拉动规模以上工业生产增长2.2、1.4、1.7和1个百分点，对生产增长贡献率达30.7%。三是高技术行业保持较快增长。2024年，高技术行业增加值同比增长22.5%，比规模以上工业增加值增速快2个百分点。高技术行业能耗占规模以上能耗比重较低，生产增长对规模以上能耗总量变化影响不大。</w:t>
      </w:r>
    </w:p>
    <w:p>
      <w:pPr>
        <w:ind w:left="0" w:right="0" w:firstLine="560"/>
        <w:spacing w:before="450" w:after="450" w:line="312" w:lineRule="auto"/>
      </w:pPr>
      <w:r>
        <w:rPr>
          <w:rFonts w:ascii="宋体" w:hAnsi="宋体" w:eastAsia="宋体" w:cs="宋体"/>
          <w:color w:val="000"/>
          <w:sz w:val="28"/>
          <w:szCs w:val="28"/>
        </w:rPr>
        <w:t xml:space="preserve">（二）加工转换效率稳步提高。加工转换是生产二次能源的主要途径，设备技术更新在生产二次能源过程中的节能降耗意义重大。2024年，湖南省规模工业能源加工转换效率为67.6%，比2024年提高2.8个百分点。其中，火力发电严格执行上大压小政策，加工转换效率为37.7%，提高3.2个百分点；供热加工转换效率为66.3%，提高3.5百分点；热电联产加工转换效率为41.5%，提高3.1个百分点；炼油加工转换效率为92.4%，提高0.7个百分点。</w:t>
      </w:r>
    </w:p>
    <w:p>
      <w:pPr>
        <w:ind w:left="0" w:right="0" w:firstLine="560"/>
        <w:spacing w:before="450" w:after="450" w:line="312" w:lineRule="auto"/>
      </w:pPr>
      <w:r>
        <w:rPr>
          <w:rFonts w:ascii="宋体" w:hAnsi="宋体" w:eastAsia="宋体" w:cs="宋体"/>
          <w:color w:val="000"/>
          <w:sz w:val="28"/>
          <w:szCs w:val="28"/>
        </w:rPr>
        <w:t xml:space="preserve">（三）重点企业能耗大幅下降。2024年，重点监测的高能耗企业的68种产品单耗有45种下降，下降面达66.2%，其中，电厂火力发电标准煤耗同比下降6.0%，供电标准煤耗下降6.2%；吨水泥综合能耗同比下降6.7%，电耗下降5.4%；电炉炼钢综合电力消耗同比下降22.0%；每重量箱平板玻璃综合能耗同比下降12.0%；每吨纱(线)混合数综合能耗同比下降12.0%，万米布混合数综合能耗同比下降3.6%；单位烧碱生产综合能耗(离子膜法30%)同比下降7.4%；联碱法纯碱双吨产品生产综合能耗同比下降2.5%。产品单耗的下降直接带动了重点企业的能耗下降，2024年实现直接节能量139.94万吨标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经济复苏大环境下给节能降耗工作带来新问题。一是全省重点行业工业生产进一步回升，高耗能生产能力释放，工业能源消费总量不断增加，给节能降耗工作带来巨大压力。二是中小企业由于节能技改资金不足，部分在建节能技改项目工程进展也受到一定影响，从而造成企业开工不足，生产负荷下降，产能得不到充分发挥，能源利用效率下降，单位产品能耗上升。</w:t>
      </w:r>
    </w:p>
    <w:p>
      <w:pPr>
        <w:ind w:left="0" w:right="0" w:firstLine="560"/>
        <w:spacing w:before="450" w:after="450" w:line="312" w:lineRule="auto"/>
      </w:pPr>
      <w:r>
        <w:rPr>
          <w:rFonts w:ascii="宋体" w:hAnsi="宋体" w:eastAsia="宋体" w:cs="宋体"/>
          <w:color w:val="000"/>
          <w:sz w:val="28"/>
          <w:szCs w:val="28"/>
        </w:rPr>
        <w:t xml:space="preserve">（二）高耗能行业投资增加导致节能降耗难度加大。受国家刺激经济增长的政策影响，十大产业振兴规划，除物流外，如钢铁、石化、有色等行业，都是高耗能行业，这些都是国家重点改造的支柱产业。这些产业振兴规划的推出，伴随而来的是投资急剧增加。2024年，我省六大高耗能行业投资同比增长17.9%，黑色金属冶炼及压延加工、非金属矿物制品、石油加工炼焦及核燃料加工行业投资同比增长分别为41.8%、58.7%、30.0%。大幅增加的高耗能行业投资如果盲目用来扩大生产，将使我省节能降耗工作任务更为艰巨。</w:t>
      </w:r>
    </w:p>
    <w:p>
      <w:pPr>
        <w:ind w:left="0" w:right="0" w:firstLine="560"/>
        <w:spacing w:before="450" w:after="450" w:line="312" w:lineRule="auto"/>
      </w:pPr>
      <w:r>
        <w:rPr>
          <w:rFonts w:ascii="宋体" w:hAnsi="宋体" w:eastAsia="宋体" w:cs="宋体"/>
          <w:color w:val="000"/>
          <w:sz w:val="28"/>
          <w:szCs w:val="28"/>
        </w:rPr>
        <w:t xml:space="preserve">（三）煤炭消费经济模式依然突出。煤炭是湖南省当前的主要能源，存在利用效率低、污染重的特点，在开采和利用过程中对环境有不可逆的破坏。2024年，规模以上工业煤炭消费合计达到6821.77万吨标煤，占全省工业生产消费量的68.1%，同比减低0.6个百分点，能源消耗对煤炭的依存度仍然较大，与29%的世界平均水平值相差甚远。</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（一）发展低碳能源和可再生能源，改善能源结构</w:t>
      </w:r>
    </w:p>
    <w:p>
      <w:pPr>
        <w:ind w:left="0" w:right="0" w:firstLine="560"/>
        <w:spacing w:before="450" w:after="450" w:line="312" w:lineRule="auto"/>
      </w:pPr>
      <w:r>
        <w:rPr>
          <w:rFonts w:ascii="宋体" w:hAnsi="宋体" w:eastAsia="宋体" w:cs="宋体"/>
          <w:color w:val="000"/>
          <w:sz w:val="28"/>
          <w:szCs w:val="28"/>
        </w:rPr>
        <w:t xml:space="preserve">为了提高能源消费的利用效率，一要控制煤炭消费量，减少原煤直接燃烧的数量，推广各种经济有效的煤炭洁净技术，减少能源消耗和污染排放；二要提高优质能源使用比例，推广使用天然气、液化石油气、水电等清洁能源，以促使能源产品升级换代；三要开发新能源，寻找替代能源，充分开发和利用太阳能、风能、沼气等清洁能源，改善能源消费结构。</w:t>
      </w:r>
    </w:p>
    <w:p>
      <w:pPr>
        <w:ind w:left="0" w:right="0" w:firstLine="560"/>
        <w:spacing w:before="450" w:after="450" w:line="312" w:lineRule="auto"/>
      </w:pPr>
      <w:r>
        <w:rPr>
          <w:rFonts w:ascii="宋体" w:hAnsi="宋体" w:eastAsia="宋体" w:cs="宋体"/>
          <w:color w:val="000"/>
          <w:sz w:val="28"/>
          <w:szCs w:val="28"/>
        </w:rPr>
        <w:t xml:space="preserve">（二）抓住时机，加快产业结构的调整与优化</w:t>
      </w:r>
    </w:p>
    <w:p>
      <w:pPr>
        <w:ind w:left="0" w:right="0" w:firstLine="560"/>
        <w:spacing w:before="450" w:after="450" w:line="312" w:lineRule="auto"/>
      </w:pPr>
      <w:r>
        <w:rPr>
          <w:rFonts w:ascii="宋体" w:hAnsi="宋体" w:eastAsia="宋体" w:cs="宋体"/>
          <w:color w:val="000"/>
          <w:sz w:val="28"/>
          <w:szCs w:val="28"/>
        </w:rPr>
        <w:t xml:space="preserve">建立健全市场机制，综合运用价格、财税、信贷等手段。深化重要资源性产品价格改革，实施差别化能源价格政策。继续加大差别电价政策实施力度，提高高耗能产品差别电价标准，使企业能够主动地、自觉地淘汰高能耗设备和产品。合理调整成品油和天然气、煤炭和电力等资源能源的价格，促使市场主体重视节能降耗工作。制定鼓励节能降耗的税收政策，完善资源税制度，健全矿产资源有偿使用制度。实行金融倾斜支持政策，鼓励金融机构加大对循环经济及节能降耗技术改造项目的信贷支持，推进能源结构调整，从而抑制高耗能产业的盲目扩张，有效控制能耗增长</w:t>
      </w:r>
    </w:p>
    <w:p>
      <w:pPr>
        <w:ind w:left="0" w:right="0" w:firstLine="560"/>
        <w:spacing w:before="450" w:after="450" w:line="312" w:lineRule="auto"/>
      </w:pPr>
      <w:r>
        <w:rPr>
          <w:rFonts w:ascii="宋体" w:hAnsi="宋体" w:eastAsia="宋体" w:cs="宋体"/>
          <w:color w:val="000"/>
          <w:sz w:val="28"/>
          <w:szCs w:val="28"/>
        </w:rPr>
        <w:t xml:space="preserve">（三）大力发展循环经济，提升循环利用水平</w:t>
      </w:r>
    </w:p>
    <w:p>
      <w:pPr>
        <w:ind w:left="0" w:right="0" w:firstLine="560"/>
        <w:spacing w:before="450" w:after="450" w:line="312" w:lineRule="auto"/>
      </w:pPr>
      <w:r>
        <w:rPr>
          <w:rFonts w:ascii="宋体" w:hAnsi="宋体" w:eastAsia="宋体" w:cs="宋体"/>
          <w:color w:val="000"/>
          <w:sz w:val="28"/>
          <w:szCs w:val="28"/>
        </w:rPr>
        <w:t xml:space="preserve">把支持循环经济发展作为推动节能降耗的战略性举措，加大资金、技术、人员的政策支持力度，大力推广以企业为主体、以清洁生产和资源综合利用为重点的循环经济发展模式，认真贯彻落实国务院《意见》精神，加快国家级循环经济示范区建设步伐，继续做好重点行业、重点领域、工业园区循环经济发展模式的试点工作，不断积累经验，提升循环利用水平。</w:t>
      </w:r>
    </w:p>
    <w:p>
      <w:pPr>
        <w:ind w:left="0" w:right="0" w:firstLine="560"/>
        <w:spacing w:before="450" w:after="450" w:line="312" w:lineRule="auto"/>
      </w:pPr>
      <w:r>
        <w:rPr>
          <w:rFonts w:ascii="宋体" w:hAnsi="宋体" w:eastAsia="宋体" w:cs="宋体"/>
          <w:color w:val="000"/>
          <w:sz w:val="28"/>
          <w:szCs w:val="28"/>
        </w:rPr>
        <w:t xml:space="preserve">（四）抓好重点领域节能，扩大节能降耗重点关注面</w:t>
      </w:r>
    </w:p>
    <w:p>
      <w:pPr>
        <w:ind w:left="0" w:right="0" w:firstLine="560"/>
        <w:spacing w:before="450" w:after="450" w:line="312" w:lineRule="auto"/>
      </w:pPr>
      <w:r>
        <w:rPr>
          <w:rFonts w:ascii="宋体" w:hAnsi="宋体" w:eastAsia="宋体" w:cs="宋体"/>
          <w:color w:val="000"/>
          <w:sz w:val="28"/>
          <w:szCs w:val="28"/>
        </w:rPr>
        <w:t xml:space="preserve">强化工业节能，突出抓好有色金属、煤炭、电力、石油石化、化工、建材等重点耗能行业、重点领域、重点企业的节能工作。还要将节能降耗工作的重点由原来关注生产领域扩大到社会生活领域。要大力推进居民生活节能降耗，促进社会生活领域节能降耗工作的不断发展。</w:t>
      </w:r>
    </w:p>
    <w:p>
      <w:pPr>
        <w:ind w:left="0" w:right="0" w:firstLine="560"/>
        <w:spacing w:before="450" w:after="450" w:line="312" w:lineRule="auto"/>
      </w:pPr>
      <w:r>
        <w:rPr>
          <w:rFonts w:ascii="宋体" w:hAnsi="宋体" w:eastAsia="宋体" w:cs="宋体"/>
          <w:color w:val="000"/>
          <w:sz w:val="28"/>
          <w:szCs w:val="28"/>
        </w:rPr>
        <w:t xml:space="preserve">（五）扩大能源综合利用规模，提高能源综合利用水平</w:t>
      </w:r>
    </w:p>
    <w:p>
      <w:pPr>
        <w:ind w:left="0" w:right="0" w:firstLine="560"/>
        <w:spacing w:before="450" w:after="450" w:line="312" w:lineRule="auto"/>
      </w:pPr>
      <w:r>
        <w:rPr>
          <w:rFonts w:ascii="宋体" w:hAnsi="宋体" w:eastAsia="宋体" w:cs="宋体"/>
          <w:color w:val="000"/>
          <w:sz w:val="28"/>
          <w:szCs w:val="28"/>
        </w:rPr>
        <w:t xml:space="preserve">要支持企业研究开发相关技术，对从事能源深加工的骨干企业，增加研发经费。一是鼓励、支持冶金、化工、电力、煤炭、建材等行业进行节能降耗技术改造，引进、开发和应用节能新技术，对节能设备引进全部免税。二是加快新材料、生物制品、新能源等新产品的开发力度，实施重大节能示范工程，促进节能技术产业化。三是加大“三废”综合利用水平，重点利用煤矸石、粉煤灰和各种余气、余热、余压，增加利用种类，提高利用比例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第四篇：2024年1季度山东省青岛市规模以上工业增加值增长情况</w:t>
      </w:r>
    </w:p>
    <w:p>
      <w:pPr>
        <w:ind w:left="0" w:right="0" w:firstLine="560"/>
        <w:spacing w:before="450" w:after="450" w:line="312" w:lineRule="auto"/>
      </w:pPr>
      <w:r>
        <w:rPr>
          <w:rFonts w:ascii="宋体" w:hAnsi="宋体" w:eastAsia="宋体" w:cs="宋体"/>
          <w:color w:val="000"/>
          <w:sz w:val="28"/>
          <w:szCs w:val="28"/>
        </w:rPr>
        <w:t xml:space="preserve">2024年1季度山东省青岛市规模以上工业增加值增长情况 2024年1季度山东省青岛市规模以上工业增加值同比增长8.4%(按可比价格计算)。分经济类型看，国有及国有控股企业增长2.2%，集体企业增长17.5%，股份制企业增长7.0%，外商及港澳台商投资企业增长11.3%。</w:t>
      </w:r>
    </w:p>
    <w:p>
      <w:pPr>
        <w:ind w:left="0" w:right="0" w:firstLine="560"/>
        <w:spacing w:before="450" w:after="450" w:line="312" w:lineRule="auto"/>
      </w:pPr>
      <w:r>
        <w:rPr>
          <w:rFonts w:ascii="宋体" w:hAnsi="宋体" w:eastAsia="宋体" w:cs="宋体"/>
          <w:color w:val="000"/>
          <w:sz w:val="28"/>
          <w:szCs w:val="28"/>
        </w:rPr>
        <w:t xml:space="preserve">分行业看，36个大类行业中有29个行业产值保持同比增长。其中，农副食品加工业增长6%，纺织业增长8.6%，非金属矿物制品业增长7.2%，有色金属冶炼和压延加工业增长5.1%，通用设备制造业增长15.2%，专用设备制造业增长</w:t>
      </w:r>
    </w:p>
    <w:p>
      <w:pPr>
        <w:ind w:left="0" w:right="0" w:firstLine="560"/>
        <w:spacing w:before="450" w:after="450" w:line="312" w:lineRule="auto"/>
      </w:pPr>
      <w:r>
        <w:rPr>
          <w:rFonts w:ascii="宋体" w:hAnsi="宋体" w:eastAsia="宋体" w:cs="宋体"/>
          <w:color w:val="000"/>
          <w:sz w:val="28"/>
          <w:szCs w:val="28"/>
        </w:rPr>
        <w:t xml:space="preserve">3.7%，汽车制造业增长13.3%，铁路、船舶、航空航天和其他运输设备制造业增长13.1%，电气机械和器材制造业增长</w:t>
      </w:r>
    </w:p>
    <w:p>
      <w:pPr>
        <w:ind w:left="0" w:right="0" w:firstLine="560"/>
        <w:spacing w:before="450" w:after="450" w:line="312" w:lineRule="auto"/>
      </w:pPr>
      <w:r>
        <w:rPr>
          <w:rFonts w:ascii="宋体" w:hAnsi="宋体" w:eastAsia="宋体" w:cs="宋体"/>
          <w:color w:val="000"/>
          <w:sz w:val="28"/>
          <w:szCs w:val="28"/>
        </w:rPr>
        <w:t xml:space="preserve">6.8%，计算机、通信和其他电子设备制造业增长16.6%，电力、热力生产和供应业增长2%。</w:t>
      </w:r>
    </w:p>
    <w:p>
      <w:pPr>
        <w:ind w:left="0" w:right="0" w:firstLine="560"/>
        <w:spacing w:before="450" w:after="450" w:line="312" w:lineRule="auto"/>
      </w:pPr>
      <w:r>
        <w:rPr>
          <w:rFonts w:ascii="宋体" w:hAnsi="宋体" w:eastAsia="宋体" w:cs="宋体"/>
          <w:color w:val="000"/>
          <w:sz w:val="28"/>
          <w:szCs w:val="28"/>
        </w:rPr>
        <w:t xml:space="preserve">分产品看，多种产品同比增长。其中，彩色电视机336.8万台，增长11.8%；房间空气调节器153.8万台，增长29.5%；啤酒40.5万千升，增长3.2%；粗钢61.2万吨，增长15.3%；汽车22.7万辆，增长18.7%。</w:t>
      </w:r>
    </w:p>
    <w:p>
      <w:pPr>
        <w:ind w:left="0" w:right="0" w:firstLine="560"/>
        <w:spacing w:before="450" w:after="450" w:line="312" w:lineRule="auto"/>
      </w:pPr>
      <w:r>
        <w:rPr>
          <w:rFonts w:ascii="宋体" w:hAnsi="宋体" w:eastAsia="宋体" w:cs="宋体"/>
          <w:color w:val="000"/>
          <w:sz w:val="28"/>
          <w:szCs w:val="28"/>
        </w:rPr>
        <w:t xml:space="preserve">一季度，全市规模以上工业实现主营业务收入3419.2亿元，同比增长8.6%；实现利润148.4亿元，同比增长5.5%，工业企业产品销售率为98.2%，比上年同期降低0.1个百分点。工业企业实现出口交货值469亿元，同比增长4.3%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第五篇：2024年1-10月份全国规模以上工业企业实现利润同比增长0.5%</w:t>
      </w:r>
    </w:p>
    <w:p>
      <w:pPr>
        <w:ind w:left="0" w:right="0" w:firstLine="560"/>
        <w:spacing w:before="450" w:after="450" w:line="312" w:lineRule="auto"/>
      </w:pPr>
      <w:r>
        <w:rPr>
          <w:rFonts w:ascii="宋体" w:hAnsi="宋体" w:eastAsia="宋体" w:cs="宋体"/>
          <w:color w:val="000"/>
          <w:sz w:val="28"/>
          <w:szCs w:val="28"/>
        </w:rPr>
        <w:t xml:space="preserve">2024年1-10月份全国规模以上工业企业实现利润同比增长0.5%</w:t>
      </w:r>
    </w:p>
    <w:p>
      <w:pPr>
        <w:ind w:left="0" w:right="0" w:firstLine="560"/>
        <w:spacing w:before="450" w:after="450" w:line="312" w:lineRule="auto"/>
      </w:pPr>
      <w:r>
        <w:rPr>
          <w:rFonts w:ascii="宋体" w:hAnsi="宋体" w:eastAsia="宋体" w:cs="宋体"/>
          <w:color w:val="000"/>
          <w:sz w:val="28"/>
          <w:szCs w:val="28"/>
        </w:rPr>
        <w:t xml:space="preserve">来源：国家统计局 2024-11-27 09:30:05</w:t>
      </w:r>
    </w:p>
    <w:p>
      <w:pPr>
        <w:ind w:left="0" w:right="0" w:firstLine="560"/>
        <w:spacing w:before="450" w:after="450" w:line="312" w:lineRule="auto"/>
      </w:pPr>
      <w:r>
        <w:rPr>
          <w:rFonts w:ascii="宋体" w:hAnsi="宋体" w:eastAsia="宋体" w:cs="宋体"/>
          <w:color w:val="000"/>
          <w:sz w:val="28"/>
          <w:szCs w:val="28"/>
        </w:rPr>
        <w:t xml:space="preserve">1-10月份，全国规模以上工业企业实现利润40240亿元，同比增长0.5%。10月当月实现利润5001亿元，同比增长20.5%。</w:t>
      </w:r>
    </w:p>
    <w:p>
      <w:pPr>
        <w:ind w:left="0" w:right="0" w:firstLine="560"/>
        <w:spacing w:before="450" w:after="450" w:line="312" w:lineRule="auto"/>
      </w:pPr>
      <w:r>
        <w:rPr>
          <w:rFonts w:ascii="宋体" w:hAnsi="宋体" w:eastAsia="宋体" w:cs="宋体"/>
          <w:color w:val="000"/>
          <w:sz w:val="28"/>
          <w:szCs w:val="28"/>
        </w:rPr>
        <w:t xml:space="preserve">1-10月份，在规模以上工业企业中，国有及国有控股企业实现利润11270亿元，同比下降9.2%；集体企业实现利润630亿元，同比增长8.1%；股份制企业实现利润23526亿元，同比增长2%；外商及港澳台商投资企业实现利润9195亿元，同比下降9.2%；私营企业实现利润12623亿元，同比增长17%。</w:t>
      </w:r>
    </w:p>
    <w:p>
      <w:pPr>
        <w:ind w:left="0" w:right="0" w:firstLine="560"/>
        <w:spacing w:before="450" w:after="450" w:line="312" w:lineRule="auto"/>
      </w:pPr>
      <w:r>
        <w:rPr>
          <w:rFonts w:ascii="宋体" w:hAnsi="宋体" w:eastAsia="宋体" w:cs="宋体"/>
          <w:color w:val="000"/>
          <w:sz w:val="28"/>
          <w:szCs w:val="28"/>
        </w:rPr>
        <w:t xml:space="preserve">在41个工业大类行业中，27个行业利润同比增长，13个行业同比下降，1个行业继续亏损。主要行业利润增长情况：农副食品加工业利润同比增长16.1%，汽车制造业增长9%，电气机械和器材制造业增长4.5%，计算机、通信和其他电子设备制造业增长10%，电力、热力生产和供应业增长57.5%，石油和天然气开采业下降3.2%，化学原料和化学制品制造业下降14.3%，黑色金属冶炼和压延加工业下降60.3%，通用设备制造业下降0.6%，石油加工、炼焦和核燃料加工业仍亏损217.4亿元（上年同期盈利）。</w:t>
      </w:r>
    </w:p>
    <w:p>
      <w:pPr>
        <w:ind w:left="0" w:right="0" w:firstLine="560"/>
        <w:spacing w:before="450" w:after="450" w:line="312" w:lineRule="auto"/>
      </w:pPr>
      <w:r>
        <w:rPr>
          <w:rFonts w:ascii="宋体" w:hAnsi="宋体" w:eastAsia="宋体" w:cs="宋体"/>
          <w:color w:val="000"/>
          <w:sz w:val="28"/>
          <w:szCs w:val="28"/>
        </w:rPr>
        <w:t xml:space="preserve">规模以上工业企业实现主营业务收入736970亿元，同比增长10.3%。每百元主营业务收入中的成本为85.37元，主营业务收入利润率为5.46%。</w:t>
      </w:r>
    </w:p>
    <w:p>
      <w:pPr>
        <w:ind w:left="0" w:right="0" w:firstLine="560"/>
        <w:spacing w:before="450" w:after="450" w:line="312" w:lineRule="auto"/>
      </w:pPr>
      <w:r>
        <w:rPr>
          <w:rFonts w:ascii="宋体" w:hAnsi="宋体" w:eastAsia="宋体" w:cs="宋体"/>
          <w:color w:val="000"/>
          <w:sz w:val="28"/>
          <w:szCs w:val="28"/>
        </w:rPr>
        <w:t xml:space="preserve">在规模以上工业企业中，国有及国有控股企业实现主营业务收入196438亿元，同比增长5.3%，每百元主营业务收入中的成本为82.7元，主营业务收入利润率为5.74%；集体企业实现主营业务收入9492亿元，同比增长7.7%，每百元主营业务收入中的成本为85.34元，主营业务收入利润率为6.63%；股份制企业实现主营业务收入425052亿元，同比增长12.1%，每百元主营业务收入中的成本为85.2元，主营业务收入利润率为5.53%；外商及港澳台商投资企业实现主营业务收入179612亿元，同比增长4.8%，每百元主营业务收入中的成本为86.42元，主营业务收入利润率为5.12%；私营企业实现主营业务收入225450亿元，同比增长16.8%，每百元主营业务收入中的成本为86.44元，主营业务收入利润率为5.6%。</w:t>
      </w:r>
    </w:p>
    <w:p>
      <w:pPr>
        <w:ind w:left="0" w:right="0" w:firstLine="560"/>
        <w:spacing w:before="450" w:after="450" w:line="312" w:lineRule="auto"/>
      </w:pPr>
      <w:r>
        <w:rPr>
          <w:rFonts w:ascii="宋体" w:hAnsi="宋体" w:eastAsia="宋体" w:cs="宋体"/>
          <w:color w:val="000"/>
          <w:sz w:val="28"/>
          <w:szCs w:val="28"/>
        </w:rPr>
        <w:t xml:space="preserve">10月末，规模以上工业企业应收账款82966亿元，同比增长15%。产成品30090亿元，同比增长8.3%。</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1、指标解释</w:t>
      </w:r>
    </w:p>
    <w:p>
      <w:pPr>
        <w:ind w:left="0" w:right="0" w:firstLine="560"/>
        <w:spacing w:before="450" w:after="450" w:line="312" w:lineRule="auto"/>
      </w:pPr>
      <w:r>
        <w:rPr>
          <w:rFonts w:ascii="宋体" w:hAnsi="宋体" w:eastAsia="宋体" w:cs="宋体"/>
          <w:color w:val="000"/>
          <w:sz w:val="28"/>
          <w:szCs w:val="28"/>
        </w:rPr>
        <w:t xml:space="preserve">利润总额：指企业在生产经营过程中各种收入扣除各种耗费后的盈余，反映企业在报告期内实现的盈亏总额。</w:t>
      </w:r>
    </w:p>
    <w:p>
      <w:pPr>
        <w:ind w:left="0" w:right="0" w:firstLine="560"/>
        <w:spacing w:before="450" w:after="450" w:line="312" w:lineRule="auto"/>
      </w:pPr>
      <w:r>
        <w:rPr>
          <w:rFonts w:ascii="宋体" w:hAnsi="宋体" w:eastAsia="宋体" w:cs="宋体"/>
          <w:color w:val="000"/>
          <w:sz w:val="28"/>
          <w:szCs w:val="28"/>
        </w:rPr>
        <w:t xml:space="preserve">主营业务收入：指企业经营主要业务所取得的收入总额。</w:t>
      </w:r>
    </w:p>
    <w:p>
      <w:pPr>
        <w:ind w:left="0" w:right="0" w:firstLine="560"/>
        <w:spacing w:before="450" w:after="450" w:line="312" w:lineRule="auto"/>
      </w:pPr>
      <w:r>
        <w:rPr>
          <w:rFonts w:ascii="宋体" w:hAnsi="宋体" w:eastAsia="宋体" w:cs="宋体"/>
          <w:color w:val="000"/>
          <w:sz w:val="28"/>
          <w:szCs w:val="28"/>
        </w:rPr>
        <w:t xml:space="preserve">应收账款：指企业因销售产品或商品、提供劳务等，应向购货单位或接受劳务单位收取的款项。</w:t>
      </w:r>
    </w:p>
    <w:p>
      <w:pPr>
        <w:ind w:left="0" w:right="0" w:firstLine="560"/>
        <w:spacing w:before="450" w:after="450" w:line="312" w:lineRule="auto"/>
      </w:pPr>
      <w:r>
        <w:rPr>
          <w:rFonts w:ascii="宋体" w:hAnsi="宋体" w:eastAsia="宋体" w:cs="宋体"/>
          <w:color w:val="000"/>
          <w:sz w:val="28"/>
          <w:szCs w:val="28"/>
        </w:rPr>
        <w:t xml:space="preserve">产成品：指企业报告期末已经加工生产并完成全部生产过程，可以对外销售的制成产品。</w:t>
      </w:r>
    </w:p>
    <w:p>
      <w:pPr>
        <w:ind w:left="0" w:right="0" w:firstLine="560"/>
        <w:spacing w:before="450" w:after="450" w:line="312" w:lineRule="auto"/>
      </w:pPr>
      <w:r>
        <w:rPr>
          <w:rFonts w:ascii="宋体" w:hAnsi="宋体" w:eastAsia="宋体" w:cs="宋体"/>
          <w:color w:val="000"/>
          <w:sz w:val="28"/>
          <w:szCs w:val="28"/>
        </w:rPr>
        <w:t xml:space="preserve">每百元主营业务收入中的成本=主营业务成本/主营业务收入×100</w:t>
      </w:r>
    </w:p>
    <w:p>
      <w:pPr>
        <w:ind w:left="0" w:right="0" w:firstLine="560"/>
        <w:spacing w:before="450" w:after="450" w:line="312" w:lineRule="auto"/>
      </w:pPr>
      <w:r>
        <w:rPr>
          <w:rFonts w:ascii="宋体" w:hAnsi="宋体" w:eastAsia="宋体" w:cs="宋体"/>
          <w:color w:val="000"/>
          <w:sz w:val="28"/>
          <w:szCs w:val="28"/>
        </w:rPr>
        <w:t xml:space="preserve">主营业务收入利润率=利润总额/主营业务收入×100%</w:t>
      </w:r>
    </w:p>
    <w:p>
      <w:pPr>
        <w:ind w:left="0" w:right="0" w:firstLine="560"/>
        <w:spacing w:before="450" w:after="450" w:line="312" w:lineRule="auto"/>
      </w:pPr>
      <w:r>
        <w:rPr>
          <w:rFonts w:ascii="宋体" w:hAnsi="宋体" w:eastAsia="宋体" w:cs="宋体"/>
          <w:color w:val="000"/>
          <w:sz w:val="28"/>
          <w:szCs w:val="28"/>
        </w:rPr>
        <w:t xml:space="preserve">2、统计范围</w:t>
      </w:r>
    </w:p>
    <w:p>
      <w:pPr>
        <w:ind w:left="0" w:right="0" w:firstLine="560"/>
        <w:spacing w:before="450" w:after="450" w:line="312" w:lineRule="auto"/>
      </w:pPr>
      <w:r>
        <w:rPr>
          <w:rFonts w:ascii="宋体" w:hAnsi="宋体" w:eastAsia="宋体" w:cs="宋体"/>
          <w:color w:val="000"/>
          <w:sz w:val="28"/>
          <w:szCs w:val="28"/>
        </w:rPr>
        <w:t xml:space="preserve">从2024年起，规模以上工业企业起点标准由原来的年主营业务收入500万元提高到年主营业务收入2024万元。</w:t>
      </w:r>
    </w:p>
    <w:p>
      <w:pPr>
        <w:ind w:left="0" w:right="0" w:firstLine="560"/>
        <w:spacing w:before="450" w:after="450" w:line="312" w:lineRule="auto"/>
      </w:pPr>
      <w:r>
        <w:rPr>
          <w:rFonts w:ascii="宋体" w:hAnsi="宋体" w:eastAsia="宋体" w:cs="宋体"/>
          <w:color w:val="000"/>
          <w:sz w:val="28"/>
          <w:szCs w:val="28"/>
        </w:rPr>
        <w:t xml:space="preserve">3、数据收集</w:t>
      </w:r>
    </w:p>
    <w:p>
      <w:pPr>
        <w:ind w:left="0" w:right="0" w:firstLine="560"/>
        <w:spacing w:before="450" w:after="450" w:line="312" w:lineRule="auto"/>
      </w:pPr>
      <w:r>
        <w:rPr>
          <w:rFonts w:ascii="宋体" w:hAnsi="宋体" w:eastAsia="宋体" w:cs="宋体"/>
          <w:color w:val="000"/>
          <w:sz w:val="28"/>
          <w:szCs w:val="28"/>
        </w:rPr>
        <w:t xml:space="preserve">规模以上工业企业财务状况报表按月进行全面调查（1月份数据免报）。</w:t>
      </w:r>
    </w:p>
    <w:p>
      <w:pPr>
        <w:ind w:left="0" w:right="0" w:firstLine="560"/>
        <w:spacing w:before="450" w:after="450" w:line="312" w:lineRule="auto"/>
      </w:pPr>
      <w:r>
        <w:rPr>
          <w:rFonts w:ascii="宋体" w:hAnsi="宋体" w:eastAsia="宋体" w:cs="宋体"/>
          <w:color w:val="000"/>
          <w:sz w:val="28"/>
          <w:szCs w:val="28"/>
        </w:rPr>
        <w:t xml:space="preserve">4、行业分类标准</w:t>
      </w:r>
    </w:p>
    <w:p>
      <w:pPr>
        <w:ind w:left="0" w:right="0" w:firstLine="560"/>
        <w:spacing w:before="450" w:after="450" w:line="312" w:lineRule="auto"/>
      </w:pPr>
      <w:r>
        <w:rPr>
          <w:rFonts w:ascii="宋体" w:hAnsi="宋体" w:eastAsia="宋体" w:cs="宋体"/>
          <w:color w:val="000"/>
          <w:sz w:val="28"/>
          <w:szCs w:val="28"/>
        </w:rPr>
        <w:t xml:space="preserve">从2024年起，国家统计局执行新的国民经济行业分类标准（GB/T4754-2024），工业大类行业由原来的39个调整为41个，具体请参见http://www.feisuxs/tjbz。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2025-04-03T15:46:43+08:00</dcterms:created>
  <dcterms:modified xsi:type="dcterms:W3CDTF">2025-04-03T15:46:43+08:00</dcterms:modified>
</cp:coreProperties>
</file>

<file path=docProps/custom.xml><?xml version="1.0" encoding="utf-8"?>
<Properties xmlns="http://schemas.openxmlformats.org/officeDocument/2006/custom-properties" xmlns:vt="http://schemas.openxmlformats.org/officeDocument/2006/docPropsVTypes"/>
</file>