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2024年工业经济运行分析报告</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第一篇：2024年工业经济运行分析报告推进结构调整转变增长方式促进工业经济又好又快发展[找文章到☆好范文 wenmi114.com(http://www.feisuxs/)一站在手，写作无忧!]2024年，我县始终突出工业主攻点，加强招商...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第一篇：2024年工业经济运行分析报告</w:t>
      </w:r>
    </w:p>
    <w:p>
      <w:pPr>
        <w:ind w:left="0" w:right="0" w:firstLine="560"/>
        <w:spacing w:before="450" w:after="450" w:line="312" w:lineRule="auto"/>
      </w:pPr>
      <w:r>
        <w:rPr>
          <w:rFonts w:ascii="宋体" w:hAnsi="宋体" w:eastAsia="宋体" w:cs="宋体"/>
          <w:color w:val="000"/>
          <w:sz w:val="28"/>
          <w:szCs w:val="28"/>
        </w:rPr>
        <w:t xml:space="preserve">推进结构调整转变增长方式促进工业经济又好又快发展</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2024年，我县始终突出工业主攻点，加</w:t>
      </w:r>
    </w:p>
    <w:p>
      <w:pPr>
        <w:ind w:left="0" w:right="0" w:firstLine="560"/>
        <w:spacing w:before="450" w:after="450" w:line="312" w:lineRule="auto"/>
      </w:pPr>
      <w:r>
        <w:rPr>
          <w:rFonts w:ascii="宋体" w:hAnsi="宋体" w:eastAsia="宋体" w:cs="宋体"/>
          <w:color w:val="000"/>
          <w:sz w:val="28"/>
          <w:szCs w:val="28"/>
        </w:rPr>
        <w:t xml:space="preserve">强招商引资，加大项目推进力度，着力培育壮大特色产业，加快结构调整和增长方式转变，工业经济实现高速增长，实现了为“十一五”开好局起好步的目标。</w:t>
      </w:r>
    </w:p>
    <w:p>
      <w:pPr>
        <w:ind w:left="0" w:right="0" w:firstLine="560"/>
        <w:spacing w:before="450" w:after="450" w:line="312" w:lineRule="auto"/>
      </w:pPr>
      <w:r>
        <w:rPr>
          <w:rFonts w:ascii="宋体" w:hAnsi="宋体" w:eastAsia="宋体" w:cs="宋体"/>
          <w:color w:val="000"/>
          <w:sz w:val="28"/>
          <w:szCs w:val="28"/>
        </w:rPr>
        <w:t xml:space="preserve">一、运行态势</w:t>
      </w:r>
    </w:p>
    <w:p>
      <w:pPr>
        <w:ind w:left="0" w:right="0" w:firstLine="560"/>
        <w:spacing w:before="450" w:after="450" w:line="312" w:lineRule="auto"/>
      </w:pPr>
      <w:r>
        <w:rPr>
          <w:rFonts w:ascii="宋体" w:hAnsi="宋体" w:eastAsia="宋体" w:cs="宋体"/>
          <w:color w:val="000"/>
          <w:sz w:val="28"/>
          <w:szCs w:val="28"/>
        </w:rPr>
        <w:t xml:space="preserve">1、工业经济实现快速增长</w:t>
      </w:r>
    </w:p>
    <w:p>
      <w:pPr>
        <w:ind w:left="0" w:right="0" w:firstLine="560"/>
        <w:spacing w:before="450" w:after="450" w:line="312" w:lineRule="auto"/>
      </w:pPr>
      <w:r>
        <w:rPr>
          <w:rFonts w:ascii="宋体" w:hAnsi="宋体" w:eastAsia="宋体" w:cs="宋体"/>
          <w:color w:val="000"/>
          <w:sz w:val="28"/>
          <w:szCs w:val="28"/>
        </w:rPr>
        <w:t xml:space="preserve">2024年是我县工业经济增长高峰年，规模工业产值增幅达42.88（经济普查数据）。2024年工业经济运行出现较大波动，规模工业产值增幅下跌至23.52，经济效益下降较快，工业投资增速明显回落。2024年，工业经济各项主要指标快速回升，呈现出生产高增长、效益高增长、投资高增长的特点。</w:t>
      </w:r>
    </w:p>
    <w:p>
      <w:pPr>
        <w:ind w:left="0" w:right="0" w:firstLine="560"/>
        <w:spacing w:before="450" w:after="450" w:line="312" w:lineRule="auto"/>
      </w:pPr>
      <w:r>
        <w:rPr>
          <w:rFonts w:ascii="宋体" w:hAnsi="宋体" w:eastAsia="宋体" w:cs="宋体"/>
          <w:color w:val="000"/>
          <w:sz w:val="28"/>
          <w:szCs w:val="28"/>
        </w:rPr>
        <w:t xml:space="preserve">1）生产方面：规模工业实现产值61.96亿元，同比增长32.59，是近五年来的第二个增长高峰年；初步测算，完成工业增加值25.22亿元，增幅高达22.3，为历年之最；完成出口交货值8.71亿元，增长24.42；产销率达98.48，为近五年来的最高点；工业用电量5.63亿千瓦时，同比增长33.41。</w:t>
      </w:r>
    </w:p>
    <w:p>
      <w:pPr>
        <w:ind w:left="0" w:right="0" w:firstLine="560"/>
        <w:spacing w:before="450" w:after="450" w:line="312" w:lineRule="auto"/>
      </w:pPr>
      <w:r>
        <w:rPr>
          <w:rFonts w:ascii="宋体" w:hAnsi="宋体" w:eastAsia="宋体" w:cs="宋体"/>
          <w:color w:val="000"/>
          <w:sz w:val="28"/>
          <w:szCs w:val="28"/>
        </w:rPr>
        <w:t xml:space="preserve">2）效益方面：规模工业实现销售收入60.47亿元，同比增长31.26；利税总额4.16亿元，增长46.67，其中利润总额2.54亿元，增长67.45；亏损企业6家，亏损面下降86.67，亏损额801.3万元，下降77.68；工业经济效益综合得分227.54分同比增加22.27分。</w:t>
      </w:r>
    </w:p>
    <w:p>
      <w:pPr>
        <w:ind w:left="0" w:right="0" w:firstLine="560"/>
        <w:spacing w:before="450" w:after="450" w:line="312" w:lineRule="auto"/>
      </w:pPr>
      <w:r>
        <w:rPr>
          <w:rFonts w:ascii="宋体" w:hAnsi="宋体" w:eastAsia="宋体" w:cs="宋体"/>
          <w:color w:val="000"/>
          <w:sz w:val="28"/>
          <w:szCs w:val="28"/>
        </w:rPr>
        <w:t xml:space="preserve">3）投资方面：50万元以上工业投资项目232个，同比增加42个，完成工业固定资产投资23.32亿元，增长35.58，同比提高14.48个百分点，增幅在高区间运行。列入县领导联系的35个重点项目全部开工建设，投资9.55亿元，完成年度投资计划的102.3，16个项目建成投产。</w:t>
      </w:r>
    </w:p>
    <w:p>
      <w:pPr>
        <w:ind w:left="0" w:right="0" w:firstLine="560"/>
        <w:spacing w:before="450" w:after="450" w:line="312" w:lineRule="auto"/>
      </w:pPr>
      <w:r>
        <w:rPr>
          <w:rFonts w:ascii="宋体" w:hAnsi="宋体" w:eastAsia="宋体" w:cs="宋体"/>
          <w:color w:val="000"/>
          <w:sz w:val="28"/>
          <w:szCs w:val="28"/>
        </w:rPr>
        <w:t xml:space="preserve">2、产业结构与增长方式发生积极变化</w:t>
      </w:r>
    </w:p>
    <w:p>
      <w:pPr>
        <w:ind w:left="0" w:right="0" w:firstLine="560"/>
        <w:spacing w:before="450" w:after="450" w:line="312" w:lineRule="auto"/>
      </w:pPr>
      <w:r>
        <w:rPr>
          <w:rFonts w:ascii="宋体" w:hAnsi="宋体" w:eastAsia="宋体" w:cs="宋体"/>
          <w:color w:val="000"/>
          <w:sz w:val="28"/>
          <w:szCs w:val="28"/>
        </w:rPr>
        <w:t xml:space="preserve">主要产业增势强劲。造纸产业实现产值9.59亿元，增长29.67，产值位居各产业之首，进一步拉大了与化产业的距离，领先近2亿元。2024年，造纸产业中的特种纸产值将超过10亿元，表明区域块状经济初具规模，为特种纸基地建设打下良好的基础；竹木产业5.11亿元，增长71.46，增幅居各产业之首；水泥建材产业9.13亿元，增长54.11；五金机械产业7.32亿元，增长29.73。</w:t>
      </w:r>
    </w:p>
    <w:p>
      <w:pPr>
        <w:ind w:left="0" w:right="0" w:firstLine="560"/>
        <w:spacing w:before="450" w:after="450" w:line="312" w:lineRule="auto"/>
      </w:pPr>
      <w:r>
        <w:rPr>
          <w:rFonts w:ascii="宋体" w:hAnsi="宋体" w:eastAsia="宋体" w:cs="宋体"/>
          <w:color w:val="000"/>
          <w:sz w:val="28"/>
          <w:szCs w:val="28"/>
        </w:rPr>
        <w:t xml:space="preserve">优化产业结构力度加大。加快淘汰落后生产能力，全年拆除水泥机立窑7条，全县23条机立窑全部拆除，提前一年完成机立窑淘汰任务。全县水泥产量全部由新型干法回转窑生产。粘土砖瓦窑拆除进入实质性操作阶段，全县将淘汰50粘土窑。一批优质项目落户我县，引进投资5.5亿元的汽车轮毂项目和投资3.4亿元的浙江贝尔集团，将对我县新型产业的形成和发展起到积极的带动作用。</w:t>
      </w:r>
    </w:p>
    <w:p>
      <w:pPr>
        <w:ind w:left="0" w:right="0" w:firstLine="560"/>
        <w:spacing w:before="450" w:after="450" w:line="312" w:lineRule="auto"/>
      </w:pPr>
      <w:r>
        <w:rPr>
          <w:rFonts w:ascii="宋体" w:hAnsi="宋体" w:eastAsia="宋体" w:cs="宋体"/>
          <w:color w:val="000"/>
          <w:sz w:val="28"/>
          <w:szCs w:val="28"/>
        </w:rPr>
        <w:t xml:space="preserve">循环经济建设成效明显。制订加快发展工业循环经济的指导意见，运用经济激励手段，每年安排财政专项资金，鼓励企业开展清洁生产和节约能源。青龙山、凯丰、华邦、沪工锻三等4家企业列入清洁生产审核单位，均已通过省一级清洁生产阶段性验收。4家企业共投资2423万元，实施清洁生产方案110个，每年可节煤955吨，节电573万度，节水142万吨，减排COD、SO2等污染物20以上，经济效益、环境效益和社会效益显著。</w:t>
      </w:r>
    </w:p>
    <w:p>
      <w:pPr>
        <w:ind w:left="0" w:right="0" w:firstLine="560"/>
        <w:spacing w:before="450" w:after="450" w:line="312" w:lineRule="auto"/>
      </w:pPr>
      <w:r>
        <w:rPr>
          <w:rFonts w:ascii="宋体" w:hAnsi="宋体" w:eastAsia="宋体" w:cs="宋体"/>
          <w:color w:val="000"/>
          <w:sz w:val="28"/>
          <w:szCs w:val="28"/>
        </w:rPr>
        <w:t xml:space="preserve">3、骨干企业支撑作用突出</w:t>
      </w:r>
    </w:p>
    <w:p>
      <w:pPr>
        <w:ind w:left="0" w:right="0" w:firstLine="560"/>
        <w:spacing w:before="450" w:after="450" w:line="312" w:lineRule="auto"/>
      </w:pPr>
      <w:r>
        <w:rPr>
          <w:rFonts w:ascii="宋体" w:hAnsi="宋体" w:eastAsia="宋体" w:cs="宋体"/>
          <w:color w:val="000"/>
          <w:sz w:val="28"/>
          <w:szCs w:val="28"/>
        </w:rPr>
        <w:t xml:space="preserve">一批骨干企业表现出强劲增长势头，是带动规模工业增长的主要动力。产值亿元以上企业13家，同比增加2家，其中3亿元以上企业有3家。</w:t>
      </w:r>
    </w:p>
    <w:p>
      <w:pPr>
        <w:ind w:left="0" w:right="0" w:firstLine="560"/>
        <w:spacing w:before="450" w:after="450" w:line="312" w:lineRule="auto"/>
      </w:pPr>
      <w:r>
        <w:rPr>
          <w:rFonts w:ascii="宋体" w:hAnsi="宋体" w:eastAsia="宋体" w:cs="宋体"/>
          <w:color w:val="000"/>
          <w:sz w:val="28"/>
          <w:szCs w:val="28"/>
        </w:rPr>
        <w:t xml:space="preserve">造纸产业有4家企业产值超亿元，凯丰、华邦增幅分别达50.56和122.68，首次进入亿元企业行列。金龙纸业、云丰纸业增幅分别为36.68和195.32，产值均超过9000万元。恒达纸业继续保持较高增长，增幅为27.83。上述5家企业累计新增产值2.19亿元，带动产业产值增长29.55个百分点。</w:t>
      </w:r>
    </w:p>
    <w:p>
      <w:pPr>
        <w:ind w:left="0" w:right="0" w:firstLine="560"/>
        <w:spacing w:before="450" w:after="450" w:line="312" w:lineRule="auto"/>
      </w:pPr>
      <w:r>
        <w:rPr>
          <w:rFonts w:ascii="宋体" w:hAnsi="宋体" w:eastAsia="宋体" w:cs="宋体"/>
          <w:color w:val="000"/>
          <w:sz w:val="28"/>
          <w:szCs w:val="28"/>
        </w:rPr>
        <w:t xml:space="preserve">五金机械产业有规模企业31家，产值3000万元以上的企业有10家，其中沪工锻</w:t>
      </w:r>
    </w:p>
    <w:p>
      <w:pPr>
        <w:ind w:left="0" w:right="0" w:firstLine="560"/>
        <w:spacing w:before="450" w:after="450" w:line="312" w:lineRule="auto"/>
      </w:pPr>
      <w:r>
        <w:rPr>
          <w:rFonts w:ascii="宋体" w:hAnsi="宋体" w:eastAsia="宋体" w:cs="宋体"/>
          <w:color w:val="000"/>
          <w:sz w:val="28"/>
          <w:szCs w:val="28"/>
        </w:rPr>
        <w:t xml:space="preserve">三、亿洋工具、环达交通设施、沪鑫不锈钢等企业成长较快，成为产业发展的主要力量。</w:t>
      </w:r>
    </w:p>
    <w:p>
      <w:pPr>
        <w:ind w:left="0" w:right="0" w:firstLine="560"/>
        <w:spacing w:before="450" w:after="450" w:line="312" w:lineRule="auto"/>
      </w:pPr>
      <w:r>
        <w:rPr>
          <w:rFonts w:ascii="宋体" w:hAnsi="宋体" w:eastAsia="宋体" w:cs="宋体"/>
          <w:color w:val="000"/>
          <w:sz w:val="28"/>
          <w:szCs w:val="28"/>
        </w:rPr>
        <w:t xml:space="preserve">食品产业增长点集中反映在2家茶叶生产企业和2家饲料生产企业。吴刚茶厂和茗皇天然食品产值增幅分别达806.9和49.1，唯佳生物饲料增长44.8，温氏牧业为新增规模企业，产值接近7000万元。4家企业累计新增产值超过2亿元，带动产业产值增长37.3个百分点。</w:t>
      </w:r>
    </w:p>
    <w:p>
      <w:pPr>
        <w:ind w:left="0" w:right="0" w:firstLine="560"/>
        <w:spacing w:before="450" w:after="450" w:line="312" w:lineRule="auto"/>
      </w:pPr>
      <w:r>
        <w:rPr>
          <w:rFonts w:ascii="宋体" w:hAnsi="宋体" w:eastAsia="宋体" w:cs="宋体"/>
          <w:color w:val="000"/>
          <w:sz w:val="28"/>
          <w:szCs w:val="28"/>
        </w:rPr>
        <w:t xml:space="preserve">杜山集团、中盛实业、腾龙竹地板、恒祥棉纺、君飞纺织、青藤文具等企业产值增长迅速，成为产业发展的中坚骨干力量。</w:t>
      </w:r>
    </w:p>
    <w:p>
      <w:pPr>
        <w:ind w:left="0" w:right="0" w:firstLine="560"/>
        <w:spacing w:before="450" w:after="450" w:line="312" w:lineRule="auto"/>
      </w:pPr>
      <w:r>
        <w:rPr>
          <w:rFonts w:ascii="宋体" w:hAnsi="宋体" w:eastAsia="宋体" w:cs="宋体"/>
          <w:color w:val="000"/>
          <w:sz w:val="28"/>
          <w:szCs w:val="28"/>
        </w:rPr>
        <w:t xml:space="preserve">4、外贸出口强劲增长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第二篇：工业经济运行分析报告(2024)</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第三篇：工业经济运行分析报告(2024)</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升97.31个百分点，总额全市排名第三，增幅全市排名第二，占全县固投比例29.5%，仅6月份单月完成工业性投资7.35亿元，为今年来单月投资最高。1-6月份完成市下达投资任务的42.23%。从投资数据构成来看：技术改造投资79534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w:t>
      </w:r>
    </w:p>
    <w:p>
      <w:pPr>
        <w:ind w:left="0" w:right="0" w:firstLine="560"/>
        <w:spacing w:before="450" w:after="450" w:line="312" w:lineRule="auto"/>
      </w:pPr>
      <w:r>
        <w:rPr>
          <w:rFonts w:ascii="宋体" w:hAnsi="宋体" w:eastAsia="宋体" w:cs="宋体"/>
          <w:color w:val="000"/>
          <w:sz w:val="28"/>
          <w:szCs w:val="28"/>
        </w:rPr>
        <w:t xml:space="preserve">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2024-11-22T18:51:34+08:00</dcterms:created>
  <dcterms:modified xsi:type="dcterms:W3CDTF">2024-11-22T18:51:34+08:00</dcterms:modified>
</cp:coreProperties>
</file>

<file path=docProps/custom.xml><?xml version="1.0" encoding="utf-8"?>
<Properties xmlns="http://schemas.openxmlformats.org/officeDocument/2006/custom-properties" xmlns:vt="http://schemas.openxmlformats.org/officeDocument/2006/docPropsVTypes"/>
</file>