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申洲针织(安徽)有限公司简介（五篇材料）</w:t>
      </w:r>
      <w:bookmarkEnd w:id="1"/>
    </w:p>
    <w:p>
      <w:pPr>
        <w:jc w:val="center"/>
        <w:spacing w:before="0" w:after="450"/>
      </w:pPr>
      <w:r>
        <w:rPr>
          <w:rFonts w:ascii="Arial" w:hAnsi="Arial" w:eastAsia="Arial" w:cs="Arial"/>
          <w:color w:val="999999"/>
          <w:sz w:val="20"/>
          <w:szCs w:val="20"/>
        </w:rPr>
        <w:t xml:space="preserve">来源：网络  作者：蓝色心情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申洲针织(安徽)有限公司简介申洲针织（安徽）有限公司简介该公司是由申洲国际集团投资建设的针织服装生产出口企业，其主导产品为阿迪达斯、耐克等国际知名品牌针织运动休闲服装。温家宝、张德江等视察申洲集团公司时对其良好的发展态势高度赞誉，...</w:t>
      </w:r>
    </w:p>
    <w:p>
      <w:pPr>
        <w:ind w:left="0" w:right="0" w:firstLine="560"/>
        <w:spacing w:before="450" w:after="450" w:line="312" w:lineRule="auto"/>
      </w:pPr>
      <w:r>
        <w:rPr>
          <w:rFonts w:ascii="黑体" w:hAnsi="黑体" w:eastAsia="黑体" w:cs="黑体"/>
          <w:color w:val="000000"/>
          <w:sz w:val="36"/>
          <w:szCs w:val="36"/>
          <w:b w:val="1"/>
          <w:bCs w:val="1"/>
        </w:rPr>
        <w:t xml:space="preserve">第一篇：申洲针织(安徽)有限公司简介</w:t>
      </w:r>
    </w:p>
    <w:p>
      <w:pPr>
        <w:ind w:left="0" w:right="0" w:firstLine="560"/>
        <w:spacing w:before="450" w:after="450" w:line="312" w:lineRule="auto"/>
      </w:pPr>
      <w:r>
        <w:rPr>
          <w:rFonts w:ascii="宋体" w:hAnsi="宋体" w:eastAsia="宋体" w:cs="宋体"/>
          <w:color w:val="000"/>
          <w:sz w:val="28"/>
          <w:szCs w:val="28"/>
        </w:rPr>
        <w:t xml:space="preserve">申洲针织（安徽）有限公司简介</w:t>
      </w:r>
    </w:p>
    <w:p>
      <w:pPr>
        <w:ind w:left="0" w:right="0" w:firstLine="560"/>
        <w:spacing w:before="450" w:after="450" w:line="312" w:lineRule="auto"/>
      </w:pPr>
      <w:r>
        <w:rPr>
          <w:rFonts w:ascii="宋体" w:hAnsi="宋体" w:eastAsia="宋体" w:cs="宋体"/>
          <w:color w:val="000"/>
          <w:sz w:val="28"/>
          <w:szCs w:val="28"/>
        </w:rPr>
        <w:t xml:space="preserve">该公司是由申洲国际集团投资建设的针织服装生产出口企业，其主导产品为阿迪达斯、耐克等国际知名品牌针织运动休闲服装。温家宝、张德江等视察申洲集团公司时对其良好的发展态势高度赞誉，称“在申洲看到了中国纺织行业的希望！”</w:t>
      </w:r>
    </w:p>
    <w:p>
      <w:pPr>
        <w:ind w:left="0" w:right="0" w:firstLine="560"/>
        <w:spacing w:before="450" w:after="450" w:line="312" w:lineRule="auto"/>
      </w:pPr>
      <w:r>
        <w:rPr>
          <w:rFonts w:ascii="宋体" w:hAnsi="宋体" w:eastAsia="宋体" w:cs="宋体"/>
          <w:color w:val="000"/>
          <w:sz w:val="28"/>
          <w:szCs w:val="28"/>
        </w:rPr>
        <w:t xml:space="preserve">申洲针织（安徽）有限公司注册于2024年8月，2024年正式投产。</w:t>
      </w:r>
    </w:p>
    <w:p>
      <w:pPr>
        <w:ind w:left="0" w:right="0" w:firstLine="560"/>
        <w:spacing w:before="450" w:after="450" w:line="312" w:lineRule="auto"/>
      </w:pPr>
      <w:r>
        <w:rPr>
          <w:rFonts w:ascii="宋体" w:hAnsi="宋体" w:eastAsia="宋体" w:cs="宋体"/>
          <w:color w:val="000"/>
          <w:sz w:val="28"/>
          <w:szCs w:val="28"/>
        </w:rPr>
        <w:t xml:space="preserve">该项目分三期实施。一期完成5000名员工规模，年生产服装3000万件，日生产能力达到10万件；二期配套水洗、电脑绣花、印花项目，完善服装生产纵深一体化的生产链；三期计划在“十二五”中期完成规划750亩的“申洲国际服装工业园”建设，努力成为申洲自主品牌生产基地的目标。使员工规模达2万人，产值50亿元、利税5亿元、出口创汇1亿美元。</w:t>
      </w:r>
    </w:p>
    <w:p>
      <w:pPr>
        <w:ind w:left="0" w:right="0" w:firstLine="560"/>
        <w:spacing w:before="450" w:after="450" w:line="312" w:lineRule="auto"/>
      </w:pPr>
      <w:r>
        <w:rPr>
          <w:rFonts w:ascii="宋体" w:hAnsi="宋体" w:eastAsia="宋体" w:cs="宋体"/>
          <w:color w:val="000"/>
          <w:sz w:val="28"/>
          <w:szCs w:val="28"/>
        </w:rPr>
        <w:t xml:space="preserve">公司现已顺利实现一、二期发展目标，完成投资5、8亿元，占地283</w:t>
      </w:r>
    </w:p>
    <w:p>
      <w:pPr>
        <w:ind w:left="0" w:right="0" w:firstLine="560"/>
        <w:spacing w:before="450" w:after="450" w:line="312" w:lineRule="auto"/>
      </w:pPr>
      <w:r>
        <w:rPr>
          <w:rFonts w:ascii="宋体" w:hAnsi="宋体" w:eastAsia="宋体" w:cs="宋体"/>
          <w:color w:val="000"/>
          <w:sz w:val="28"/>
          <w:szCs w:val="28"/>
        </w:rPr>
        <w:t xml:space="preserve">亩，投资强度达到150万元/亩。建筑面积13万平方米，各类机械设备7000台套，拥有世界先进技术水平的全自动印花机4台，台板印花生产线30条，电脑绣花机20台，水洗配套设备20台套,员工5400名。2024年即将实现望江工业历史的三项突破：产值突破15亿元、税收突破3000万元、出口创汇突破1500万美元，一跃成为安徽省最大的服装生产出口企业。该公司始终把人才战略、品牌战略、科技创新作为“三项法宝”常抓不懈。在注重现代企业制度建设的同时，充分发挥企业党、工、团组织的作用。“和谐申洲、温馨家园”作为申洲的核心文化已经成为申洲人的共同理念。申洲针织（安徽）公司先后荣获“全省先进基层党组织”、“全省就业工作先进单位”和“全省服装产业突出贡献奖”及“安徽省民营企业100强”等称号。</w:t>
      </w:r>
    </w:p>
    <w:p>
      <w:pPr>
        <w:ind w:left="0" w:right="0" w:firstLine="560"/>
        <w:spacing w:before="450" w:after="450" w:line="312" w:lineRule="auto"/>
      </w:pPr>
      <w:r>
        <w:rPr>
          <w:rFonts w:ascii="宋体" w:hAnsi="宋体" w:eastAsia="宋体" w:cs="宋体"/>
          <w:color w:val="000"/>
          <w:sz w:val="28"/>
          <w:szCs w:val="28"/>
        </w:rPr>
        <w:t xml:space="preserve">我们的中长期目标是：打造安徽省最大的服装生产基地，力争通过三</w:t>
      </w:r>
    </w:p>
    <w:p>
      <w:pPr>
        <w:ind w:left="0" w:right="0" w:firstLine="560"/>
        <w:spacing w:before="450" w:after="450" w:line="312" w:lineRule="auto"/>
      </w:pPr>
      <w:r>
        <w:rPr>
          <w:rFonts w:ascii="宋体" w:hAnsi="宋体" w:eastAsia="宋体" w:cs="宋体"/>
          <w:color w:val="000"/>
          <w:sz w:val="28"/>
          <w:szCs w:val="28"/>
        </w:rPr>
        <w:t xml:space="preserve">至五年的努力，建设成为华东地区最先进、最具现代化的特大型针织服装研发生产出口基地。第一步完成三期增资项目，在开发区厂区内员工规模达到1万人，实现销售收入20亿元，利税2亿元的目标；第二步建设申洲内销品牌物流生产中转基地，辐射安徽、江西、湖北等地；第三步投资建设面料印染生产线，实现服装生产产业链配套，在重点乡镇探索采取合股经营、统一管理的模式，在雷池大地再造一个新申洲的宏伟目标。</w:t>
      </w:r>
    </w:p>
    <w:p>
      <w:pPr>
        <w:ind w:left="0" w:right="0" w:firstLine="560"/>
        <w:spacing w:before="450" w:after="450" w:line="312" w:lineRule="auto"/>
      </w:pPr>
      <w:r>
        <w:rPr>
          <w:rFonts w:ascii="宋体" w:hAnsi="宋体" w:eastAsia="宋体" w:cs="宋体"/>
          <w:color w:val="000"/>
          <w:sz w:val="28"/>
          <w:szCs w:val="28"/>
        </w:rPr>
        <w:t xml:space="preserve">地址：望江县经济开发区渡江北路18号</w:t>
      </w:r>
    </w:p>
    <w:p>
      <w:pPr>
        <w:ind w:left="0" w:right="0" w:firstLine="560"/>
        <w:spacing w:before="450" w:after="450" w:line="312" w:lineRule="auto"/>
      </w:pPr>
      <w:r>
        <w:rPr>
          <w:rFonts w:ascii="宋体" w:hAnsi="宋体" w:eastAsia="宋体" w:cs="宋体"/>
          <w:color w:val="000"/>
          <w:sz w:val="28"/>
          <w:szCs w:val="28"/>
        </w:rPr>
        <w:t xml:space="preserve">申洲针织（安徽）有限公司</w:t>
      </w:r>
    </w:p>
    <w:p>
      <w:pPr>
        <w:ind w:left="0" w:right="0" w:firstLine="560"/>
        <w:spacing w:before="450" w:after="450" w:line="312" w:lineRule="auto"/>
      </w:pPr>
      <w:r>
        <w:rPr>
          <w:rFonts w:ascii="宋体" w:hAnsi="宋体" w:eastAsia="宋体" w:cs="宋体"/>
          <w:color w:val="000"/>
          <w:sz w:val="28"/>
          <w:szCs w:val="28"/>
        </w:rPr>
        <w:t xml:space="preserve">联系电话：0556-7158345</w:t>
      </w:r>
    </w:p>
    <w:p>
      <w:pPr>
        <w:ind w:left="0" w:right="0" w:firstLine="560"/>
        <w:spacing w:before="450" w:after="450" w:line="312" w:lineRule="auto"/>
      </w:pPr>
      <w:r>
        <w:rPr>
          <w:rFonts w:ascii="宋体" w:hAnsi="宋体" w:eastAsia="宋体" w:cs="宋体"/>
          <w:color w:val="000"/>
          <w:sz w:val="28"/>
          <w:szCs w:val="28"/>
        </w:rPr>
        <w:t xml:space="preserve">传真：0556-7160846</w:t>
      </w:r>
    </w:p>
    <w:p>
      <w:pPr>
        <w:ind w:left="0" w:right="0" w:firstLine="560"/>
        <w:spacing w:before="450" w:after="450" w:line="312" w:lineRule="auto"/>
      </w:pPr>
      <w:r>
        <w:rPr>
          <w:rFonts w:ascii="黑体" w:hAnsi="黑体" w:eastAsia="黑体" w:cs="黑体"/>
          <w:color w:val="000000"/>
          <w:sz w:val="36"/>
          <w:szCs w:val="36"/>
          <w:b w:val="1"/>
          <w:bCs w:val="1"/>
        </w:rPr>
        <w:t xml:space="preserve">第二篇：安徽中科矿业有限公司简介</w:t>
      </w:r>
    </w:p>
    <w:p>
      <w:pPr>
        <w:ind w:left="0" w:right="0" w:firstLine="560"/>
        <w:spacing w:before="450" w:after="450" w:line="312" w:lineRule="auto"/>
      </w:pPr>
      <w:r>
        <w:rPr>
          <w:rFonts w:ascii="宋体" w:hAnsi="宋体" w:eastAsia="宋体" w:cs="宋体"/>
          <w:color w:val="000"/>
          <w:sz w:val="28"/>
          <w:szCs w:val="28"/>
        </w:rPr>
        <w:t xml:space="preserve">安徽中科矿业有限公司简介</w:t>
      </w:r>
    </w:p>
    <w:p>
      <w:pPr>
        <w:ind w:left="0" w:right="0" w:firstLine="560"/>
        <w:spacing w:before="450" w:after="450" w:line="312" w:lineRule="auto"/>
      </w:pPr>
      <w:r>
        <w:rPr>
          <w:rFonts w:ascii="宋体" w:hAnsi="宋体" w:eastAsia="宋体" w:cs="宋体"/>
          <w:color w:val="000"/>
          <w:sz w:val="28"/>
          <w:szCs w:val="28"/>
        </w:rPr>
        <w:t xml:space="preserve">安徽中科矿业有限公司（以下简称公司）是安徽省池州市人民政府与中国科学院地质与地球物理研究所合资成立的、从事矿产资源的勘查、开采、销售、加工，矿产资源的评价与评估、技术咨询、矿产资源的勘查技术服务与设计、施工并从事矿产资源风险投资的有限责任公司。</w:t>
      </w:r>
    </w:p>
    <w:p>
      <w:pPr>
        <w:ind w:left="0" w:right="0" w:firstLine="560"/>
        <w:spacing w:before="450" w:after="450" w:line="312" w:lineRule="auto"/>
      </w:pPr>
      <w:r>
        <w:rPr>
          <w:rFonts w:ascii="宋体" w:hAnsi="宋体" w:eastAsia="宋体" w:cs="宋体"/>
          <w:color w:val="000"/>
          <w:sz w:val="28"/>
          <w:szCs w:val="28"/>
        </w:rPr>
        <w:t xml:space="preserve">公司利用现代科学技术和现代公司管理理念，合理规划、勘探、开发、整合矿产资源，依法独立开展生产经营，发展地方经济，实现经济和科学技术的双赢。</w:t>
      </w:r>
    </w:p>
    <w:p>
      <w:pPr>
        <w:ind w:left="0" w:right="0" w:firstLine="560"/>
        <w:spacing w:before="450" w:after="450" w:line="312" w:lineRule="auto"/>
      </w:pPr>
      <w:r>
        <w:rPr>
          <w:rFonts w:ascii="宋体" w:hAnsi="宋体" w:eastAsia="宋体" w:cs="宋体"/>
          <w:color w:val="000"/>
          <w:sz w:val="28"/>
          <w:szCs w:val="28"/>
        </w:rPr>
        <w:t xml:space="preserve">随着国民经济的快速发展，矿产资源面临短缺紧张的供求矛盾，国内外市场价格一直走高，对我国工业的可持续发展产生重大影响。为此，国家提出到2024年要重点开展长江中下游等16处重点成矿带的勘查、研究、开发工作，为国民经济的又好又快发展提供重要的矿产资源保障。这为公司的成立及成长提供了良好的契机。</w:t>
      </w:r>
    </w:p>
    <w:p>
      <w:pPr>
        <w:ind w:left="0" w:right="0" w:firstLine="560"/>
        <w:spacing w:before="450" w:after="450" w:line="312" w:lineRule="auto"/>
      </w:pPr>
      <w:r>
        <w:rPr>
          <w:rFonts w:ascii="宋体" w:hAnsi="宋体" w:eastAsia="宋体" w:cs="宋体"/>
          <w:color w:val="000"/>
          <w:sz w:val="28"/>
          <w:szCs w:val="28"/>
        </w:rPr>
        <w:t xml:space="preserve">池州市地理位处扬子准地台与华北地台的碰撞带上，横跨沿江断褶带、古江南隆起及其过渡带三种地质构造带。池州地区矿产资源成矿条件较好，深部潜力更大。为发展地方经济，壮大工业，池州市委市政府高度重视本地区矿产资源的勘查、研究、开发，在地方经济发展规划中，将发展、壮大矿业及其深加工作为重中之重大力扶持，使本地矿产资源开发面临前所未有的良好的发展局面。</w:t>
      </w:r>
    </w:p>
    <w:p>
      <w:pPr>
        <w:ind w:left="0" w:right="0" w:firstLine="560"/>
        <w:spacing w:before="450" w:after="450" w:line="312" w:lineRule="auto"/>
      </w:pPr>
      <w:r>
        <w:rPr>
          <w:rFonts w:ascii="宋体" w:hAnsi="宋体" w:eastAsia="宋体" w:cs="宋体"/>
          <w:color w:val="000"/>
          <w:sz w:val="28"/>
          <w:szCs w:val="28"/>
        </w:rPr>
        <w:t xml:space="preserve">中国科学院地质与地球物理研究所是中国科学院下辖的从事矿产资源（地质、地球物理、地球化学3个二级学科）研究与教育的综合性 1</w:t>
      </w:r>
    </w:p>
    <w:p>
      <w:pPr>
        <w:ind w:left="0" w:right="0" w:firstLine="560"/>
        <w:spacing w:before="450" w:after="450" w:line="312" w:lineRule="auto"/>
      </w:pPr>
      <w:r>
        <w:rPr>
          <w:rFonts w:ascii="宋体" w:hAnsi="宋体" w:eastAsia="宋体" w:cs="宋体"/>
          <w:color w:val="000"/>
          <w:sz w:val="28"/>
          <w:szCs w:val="28"/>
        </w:rPr>
        <w:t xml:space="preserve">国立学术机构，在国内外地学界具有很高的学术地位。研究所有多个中国科学院重点实验室及国家重点实验室，是国家重点基础研究(973)项目、重点自然基金项目、重点高技术(863)项目的承担单位。研究所现有中国科学院院士13人、中国工程院院士１人。</w:t>
      </w:r>
    </w:p>
    <w:p>
      <w:pPr>
        <w:ind w:left="0" w:right="0" w:firstLine="560"/>
        <w:spacing w:before="450" w:after="450" w:line="312" w:lineRule="auto"/>
      </w:pPr>
      <w:r>
        <w:rPr>
          <w:rFonts w:ascii="宋体" w:hAnsi="宋体" w:eastAsia="宋体" w:cs="宋体"/>
          <w:color w:val="000"/>
          <w:sz w:val="28"/>
          <w:szCs w:val="28"/>
        </w:rPr>
        <w:t xml:space="preserve">为了开发池州市的矿产资源，发展地方经济，促进中国科学院知识创新工程与经济的结合，为国家的经济可持续发展及矿产资源保障工程提供有效、系统的理论、方法、技术支撑，池州市政府与中国科学院地质与地球物理所达成共识，共同开发池州市的矿产资源。公司就是这一合作的大舞台和具体的践行者。</w:t>
      </w:r>
    </w:p>
    <w:p>
      <w:pPr>
        <w:ind w:left="0" w:right="0" w:firstLine="560"/>
        <w:spacing w:before="450" w:after="450" w:line="312" w:lineRule="auto"/>
      </w:pPr>
      <w:r>
        <w:rPr>
          <w:rFonts w:ascii="宋体" w:hAnsi="宋体" w:eastAsia="宋体" w:cs="宋体"/>
          <w:color w:val="000"/>
          <w:sz w:val="28"/>
          <w:szCs w:val="28"/>
        </w:rPr>
        <w:t xml:space="preserve">公司以长江中下游区域重点成矿带，即池州市境内青阳、贵池、东至三县区近2024平方公里的区块为试验、示范基地，投入风险勘探资金，依托中国科学院地质与地球物理研究所在地质、地球物理、地球化学、钻井等学科领域的集成技术与高新技术，组织国内外攻关力量，综合分析、深入研究、攻深找盲，寻找隐伏及深部的大、中型金属矿床，经过3-5年的努力，使池州市成为国家区域重点金属矿基地，沿江重要的矿产资源开发城市，使公司发展成为拥有众多上市子、分公司，资产逐渐滚动做大的高新技术集团公司。</w:t>
      </w:r>
    </w:p>
    <w:p>
      <w:pPr>
        <w:ind w:left="0" w:right="0" w:firstLine="560"/>
        <w:spacing w:before="450" w:after="450" w:line="312" w:lineRule="auto"/>
      </w:pPr>
      <w:r>
        <w:rPr>
          <w:rFonts w:ascii="黑体" w:hAnsi="黑体" w:eastAsia="黑体" w:cs="黑体"/>
          <w:color w:val="000000"/>
          <w:sz w:val="36"/>
          <w:szCs w:val="36"/>
          <w:b w:val="1"/>
          <w:bCs w:val="1"/>
        </w:rPr>
        <w:t xml:space="preserve">第三篇：安徽天柱电子商务有限公司简介</w:t>
      </w:r>
    </w:p>
    <w:p>
      <w:pPr>
        <w:ind w:left="0" w:right="0" w:firstLine="560"/>
        <w:spacing w:before="450" w:after="450" w:line="312" w:lineRule="auto"/>
      </w:pPr>
      <w:r>
        <w:rPr>
          <w:rFonts w:ascii="宋体" w:hAnsi="宋体" w:eastAsia="宋体" w:cs="宋体"/>
          <w:color w:val="000"/>
          <w:sz w:val="28"/>
          <w:szCs w:val="28"/>
        </w:rPr>
        <w:t xml:space="preserve">安徽天柱电子商务有限公司</w:t>
      </w:r>
    </w:p>
    <w:p>
      <w:pPr>
        <w:ind w:left="0" w:right="0" w:firstLine="560"/>
        <w:spacing w:before="450" w:after="450" w:line="312" w:lineRule="auto"/>
      </w:pPr>
      <w:r>
        <w:rPr>
          <w:rFonts w:ascii="宋体" w:hAnsi="宋体" w:eastAsia="宋体" w:cs="宋体"/>
          <w:color w:val="000"/>
          <w:sz w:val="28"/>
          <w:szCs w:val="28"/>
        </w:rPr>
        <w:t xml:space="preserve">简介安徽天柱电子商务有限公司由安徽国邦集团控股投资，成立于二〇一三年，是一家集市场、采购、销售、仓储、物流、客服为一体，经营消费性产品的电子商务零售企业。公司注册资金500万元，现落户于安徽省潜山经济开发区中合产业园。安徽国邦集团是一家以家居流通和市场开发为主业的商贸物流实业集团，成立于二〇〇二底，是安徽省工商联常务理事单位，曾获“安徽省明星企业”、“全国绿色建材市场”等荣誉。集团正在开发安徽天柱电子商务园项目，项目总投资达24756万元，项目实施后，将吸引近百家中小电子商务企业入驻园区，预计实现年营业额达2亿，增加当地财政直接收入1600余万元，效益非常明显。公司凭借网络交易平台建设、采购管理、网络分销、网络零售、网络营销、策划执行、信息系统支持及B2B、B2C、C2C、O2O物流管理等方面的综合运营能力，始终以“唱响黄梅风情，推广天柱文化；造福地方百姓，带动区域经济”为宗旨，致力于网络品牌运营、交易平台管理的现代化，主营安徽潜山地区绿色、有机等特色产品研发、销售。运用电子商务方式优化产业链格局，促进农业和旅游经济发展。通过安徽天柱电子商务平台，使得全国各地乃至全世界的朋友只要点击鼠标，足不出户就能购买到“原汁原味”的天柱山特色土特产，领略浓郁的天柱风情。同时也能够实现</w:t>
      </w:r>
    </w:p>
    <w:p>
      <w:pPr>
        <w:ind w:left="0" w:right="0" w:firstLine="560"/>
        <w:spacing w:before="450" w:after="450" w:line="312" w:lineRule="auto"/>
      </w:pPr>
      <w:r>
        <w:rPr>
          <w:rFonts w:ascii="宋体" w:hAnsi="宋体" w:eastAsia="宋体" w:cs="宋体"/>
          <w:color w:val="000"/>
          <w:sz w:val="28"/>
          <w:szCs w:val="28"/>
        </w:rPr>
        <w:t xml:space="preserve">在线预定景点门票、酒店等，以及批量化预定工业产品。我们在此真诚地欢迎各大企业及个人入驻我们的电商平台。我们始终如一，坚持贯彻互信互助，认真负责，以小见大，一步一个脚印不断完善我们的机制。</w:t>
      </w:r>
    </w:p>
    <w:p>
      <w:pPr>
        <w:ind w:left="0" w:right="0" w:firstLine="560"/>
        <w:spacing w:before="450" w:after="450" w:line="312" w:lineRule="auto"/>
      </w:pPr>
      <w:r>
        <w:rPr>
          <w:rFonts w:ascii="黑体" w:hAnsi="黑体" w:eastAsia="黑体" w:cs="黑体"/>
          <w:color w:val="000000"/>
          <w:sz w:val="36"/>
          <w:szCs w:val="36"/>
          <w:b w:val="1"/>
          <w:bCs w:val="1"/>
        </w:rPr>
        <w:t xml:space="preserve">第四篇：安徽尚和家具有限公司简介</w:t>
      </w:r>
    </w:p>
    <w:p>
      <w:pPr>
        <w:ind w:left="0" w:right="0" w:firstLine="560"/>
        <w:spacing w:before="450" w:after="450" w:line="312" w:lineRule="auto"/>
      </w:pPr>
      <w:r>
        <w:rPr>
          <w:rFonts w:ascii="宋体" w:hAnsi="宋体" w:eastAsia="宋体" w:cs="宋体"/>
          <w:color w:val="000"/>
          <w:sz w:val="28"/>
          <w:szCs w:val="28"/>
        </w:rPr>
        <w:t xml:space="preserve">安徽尚和家具有限公司简介</w:t>
      </w:r>
    </w:p>
    <w:p>
      <w:pPr>
        <w:ind w:left="0" w:right="0" w:firstLine="560"/>
        <w:spacing w:before="450" w:after="450" w:line="312" w:lineRule="auto"/>
      </w:pPr>
      <w:r>
        <w:rPr>
          <w:rFonts w:ascii="宋体" w:hAnsi="宋体" w:eastAsia="宋体" w:cs="宋体"/>
          <w:color w:val="000"/>
          <w:sz w:val="28"/>
          <w:szCs w:val="28"/>
        </w:rPr>
        <w:t xml:space="preserve">安徽尚和家具有限公司，是一家集研发、生产、销售、服务四位为一体的专业化家具生产企业。公司专注于为客户提供高品质的无醛（OSB)精木板儿童家具、办公家具、宾馆家具、酒店家具、学校家具、整体衣柜、橱柜及医院操作台柜等系列产品。成功地配套了一大批商务家具项目，赢得了广大客户的高度赞誉，在业界确立了优势地位。</w:t>
      </w:r>
    </w:p>
    <w:p>
      <w:pPr>
        <w:ind w:left="0" w:right="0" w:firstLine="560"/>
        <w:spacing w:before="450" w:after="450" w:line="312" w:lineRule="auto"/>
      </w:pPr>
      <w:r>
        <w:rPr>
          <w:rFonts w:ascii="宋体" w:hAnsi="宋体" w:eastAsia="宋体" w:cs="宋体"/>
          <w:color w:val="000"/>
          <w:sz w:val="28"/>
          <w:szCs w:val="28"/>
        </w:rPr>
        <w:t xml:space="preserve">安徽尚和家具有限公司总部设立在科技之城——安徽合肥。公司拥有行业内先进的生产设备、专业的经营管理团队和高素质的生产服务团队，为尚和家具成为行业领军品牌提供了强大的发展动力，全体尚和人正朝着共同的梦想与目标阔步前进！尚和本着“永不停步、不断向前、锐意进取、追求完美”的精神，创建了极具浓郁尚和特色的家具体系，把尚和每一套室内、外家具解决方案送达客户手中。</w:t>
      </w:r>
    </w:p>
    <w:p>
      <w:pPr>
        <w:ind w:left="0" w:right="0" w:firstLine="560"/>
        <w:spacing w:before="450" w:after="450" w:line="312" w:lineRule="auto"/>
      </w:pPr>
      <w:r>
        <w:rPr>
          <w:rFonts w:ascii="宋体" w:hAnsi="宋体" w:eastAsia="宋体" w:cs="宋体"/>
          <w:color w:val="000"/>
          <w:sz w:val="28"/>
          <w:szCs w:val="28"/>
        </w:rPr>
        <w:t xml:space="preserve">品牌特色</w:t>
      </w:r>
    </w:p>
    <w:p>
      <w:pPr>
        <w:ind w:left="0" w:right="0" w:firstLine="560"/>
        <w:spacing w:before="450" w:after="450" w:line="312" w:lineRule="auto"/>
      </w:pPr>
      <w:r>
        <w:rPr>
          <w:rFonts w:ascii="宋体" w:hAnsi="宋体" w:eastAsia="宋体" w:cs="宋体"/>
          <w:color w:val="000"/>
          <w:sz w:val="28"/>
          <w:szCs w:val="28"/>
        </w:rPr>
        <w:t xml:space="preserve">我们是纯国产——民族心理呼唤民族品牌，我们的邻国，日本或韩国的民众，在将他们的爱国热忱倾注在本国品牌产品消费上的 同时，也逐渐形成了一种以质优作为消费标准的消费习惯。而作为生活在一个拥有上下五千年历史国度里的我 们，更急需一大批属于自己的品牌来承载这种民族依托，释放这种民族自豪感。尚和的出现，除了满足人们心 理上对于民族品牌的需求，也会为大批本土品牌的酝酿和推出带来了强劲的动力。</w:t>
      </w:r>
    </w:p>
    <w:p>
      <w:pPr>
        <w:ind w:left="0" w:right="0" w:firstLine="560"/>
        <w:spacing w:before="450" w:after="450" w:line="312" w:lineRule="auto"/>
      </w:pPr>
      <w:r>
        <w:rPr>
          <w:rFonts w:ascii="宋体" w:hAnsi="宋体" w:eastAsia="宋体" w:cs="宋体"/>
          <w:color w:val="000"/>
          <w:sz w:val="28"/>
          <w:szCs w:val="28"/>
        </w:rPr>
        <w:t xml:space="preserve">企业文化</w:t>
      </w:r>
    </w:p>
    <w:p>
      <w:pPr>
        <w:ind w:left="0" w:right="0" w:firstLine="560"/>
        <w:spacing w:before="450" w:after="450" w:line="312" w:lineRule="auto"/>
      </w:pPr>
      <w:r>
        <w:rPr>
          <w:rFonts w:ascii="宋体" w:hAnsi="宋体" w:eastAsia="宋体" w:cs="宋体"/>
          <w:color w:val="000"/>
          <w:sz w:val="28"/>
          <w:szCs w:val="28"/>
        </w:rPr>
        <w:t xml:space="preserve">尚和坚持以质量为基础，以市场为依托，以创新为动力，凭借科学的管理模式、优秀的人才机制、强大的研发和生产能力、高效的营销网络赢得了国内外用户的信赖与支持。尚和公司以;尚和品质，表里如一;打造基于中国文化的世界顶级品牌;为经营理念。对产品要求精益求精，严格按照ISO9001：2024国际质量管理体系运行，本着对经销商、消费者，对社 会负责的态度，致力于制造与提高中国民众生活质量的高品质家居产品。</w:t>
      </w:r>
    </w:p>
    <w:p>
      <w:pPr>
        <w:ind w:left="0" w:right="0" w:firstLine="560"/>
        <w:spacing w:before="450" w:after="450" w:line="312" w:lineRule="auto"/>
      </w:pPr>
      <w:r>
        <w:rPr>
          <w:rFonts w:ascii="宋体" w:hAnsi="宋体" w:eastAsia="宋体" w:cs="宋体"/>
          <w:color w:val="000"/>
          <w:sz w:val="28"/>
          <w:szCs w:val="28"/>
        </w:rPr>
        <w:t xml:space="preserve">企业管理</w:t>
      </w:r>
    </w:p>
    <w:p>
      <w:pPr>
        <w:ind w:left="0" w:right="0" w:firstLine="560"/>
        <w:spacing w:before="450" w:after="450" w:line="312" w:lineRule="auto"/>
      </w:pPr>
      <w:r>
        <w:rPr>
          <w:rFonts w:ascii="宋体" w:hAnsi="宋体" w:eastAsia="宋体" w:cs="宋体"/>
          <w:color w:val="000"/>
          <w:sz w:val="28"/>
          <w:szCs w:val="28"/>
        </w:rPr>
        <w:t xml:space="preserve">尚和公司多年的努力与坚持获得了行业的认可与敬重。尚和集团坚持科学的管理制度，采用东方人性化管理和西方制度化管理有机结合的管理模式，把人作为企业经营最重要的资源，尊重员工自我价值的实现,与员工共同成长;新形势下，尚和集团秉承诚信、勤奋、创新、务实的精神，内强素质，外树形象，积极迎接挑战，以稳健的步伐向;打造基于中国本土文化的世界顶级品牌;的目标迈进。</w:t>
      </w:r>
    </w:p>
    <w:p>
      <w:pPr>
        <w:ind w:left="0" w:right="0" w:firstLine="560"/>
        <w:spacing w:before="450" w:after="450" w:line="312" w:lineRule="auto"/>
      </w:pPr>
      <w:r>
        <w:rPr>
          <w:rFonts w:ascii="宋体" w:hAnsi="宋体" w:eastAsia="宋体" w:cs="宋体"/>
          <w:color w:val="000"/>
          <w:sz w:val="28"/>
          <w:szCs w:val="28"/>
        </w:rPr>
        <w:t xml:space="preserve">展望未来，尚和家具将继续以独特的设计、卓越的品质、优质的服务和严谨规范的操作，走向更多的客户，为社会提供更多更好的产品和服务，与您携手共创未来。</w:t>
      </w:r>
    </w:p>
    <w:p>
      <w:pPr>
        <w:ind w:left="0" w:right="0" w:firstLine="560"/>
        <w:spacing w:before="450" w:after="450" w:line="312" w:lineRule="auto"/>
      </w:pPr>
      <w:r>
        <w:rPr>
          <w:rFonts w:ascii="黑体" w:hAnsi="黑体" w:eastAsia="黑体" w:cs="黑体"/>
          <w:color w:val="000000"/>
          <w:sz w:val="36"/>
          <w:szCs w:val="36"/>
          <w:b w:val="1"/>
          <w:bCs w:val="1"/>
        </w:rPr>
        <w:t xml:space="preserve">第五篇：安徽江淮汽车集团有限公司简介</w:t>
      </w:r>
    </w:p>
    <w:p>
      <w:pPr>
        <w:ind w:left="0" w:right="0" w:firstLine="560"/>
        <w:spacing w:before="450" w:after="450" w:line="312" w:lineRule="auto"/>
      </w:pPr>
      <w:r>
        <w:rPr>
          <w:rFonts w:ascii="宋体" w:hAnsi="宋体" w:eastAsia="宋体" w:cs="宋体"/>
          <w:color w:val="000"/>
          <w:sz w:val="28"/>
          <w:szCs w:val="28"/>
        </w:rPr>
        <w:t xml:space="preserve">安徽江淮汽车集团有限公司简介</w:t>
      </w:r>
    </w:p>
    <w:p>
      <w:pPr>
        <w:ind w:left="0" w:right="0" w:firstLine="560"/>
        <w:spacing w:before="450" w:after="450" w:line="312" w:lineRule="auto"/>
      </w:pPr>
      <w:r>
        <w:rPr>
          <w:rFonts w:ascii="宋体" w:hAnsi="宋体" w:eastAsia="宋体" w:cs="宋体"/>
          <w:color w:val="000"/>
          <w:sz w:val="28"/>
          <w:szCs w:val="28"/>
        </w:rPr>
        <w:t xml:space="preserve">安徽江淮汽车集团有限公司（以下简称江汽集团公司）成立于1997年5月18日，其前身合肥江淮汽车制造厂始建于1964年。截至2024年底，江汽集团公司拥有总资产306亿元（合并数），汽车年综合生产能力65万辆，员工3.3万余人。</w:t>
      </w:r>
    </w:p>
    <w:p>
      <w:pPr>
        <w:ind w:left="0" w:right="0" w:firstLine="560"/>
        <w:spacing w:before="450" w:after="450" w:line="312" w:lineRule="auto"/>
      </w:pPr>
      <w:r>
        <w:rPr>
          <w:rFonts w:ascii="宋体" w:hAnsi="宋体" w:eastAsia="宋体" w:cs="宋体"/>
          <w:color w:val="000"/>
          <w:sz w:val="28"/>
          <w:szCs w:val="28"/>
        </w:rPr>
        <w:t xml:space="preserve">江汽集团公司拥有江淮汽车、安凯客车两家上市公司和江淮专用车公司等十一家全资、控股子公司，已形成商用车、乘用车、客车、零部件和汽车服务五大业务板块。主导产品在各自的细分市场均占据优势地位：6-7米客车专用底盘销量连续二十年位居行业第一；轻型载货汽车销量位居国内第二，出口量连续十多年位居全国第一；瑞风商务车连续多年位居同类产品前列；客车销量位居行业第五位。</w:t>
      </w:r>
    </w:p>
    <w:p>
      <w:pPr>
        <w:ind w:left="0" w:right="0" w:firstLine="560"/>
        <w:spacing w:before="450" w:after="450" w:line="312" w:lineRule="auto"/>
      </w:pPr>
      <w:r>
        <w:rPr>
          <w:rFonts w:ascii="宋体" w:hAnsi="宋体" w:eastAsia="宋体" w:cs="宋体"/>
          <w:color w:val="000"/>
          <w:sz w:val="28"/>
          <w:szCs w:val="28"/>
        </w:rPr>
        <w:t xml:space="preserve">“十一五”期间，江汽集团公司取得了又好又快的发展，成功完成了“布局、转型”的战略任务。累计销售各类汽车138万辆，实现销售收入1069亿元，超过江淮汽车“十一五”前40年累计销量。2024年，江汽集团公司坚持“做实”，狠抓现金流不动摇，累计销售各类整车49.14万辆，实现营业收入348.46亿元，实现利润8.9亿元。全年汽车库存大幅降低；各经济指标呈逐季向好态势，特别是第四季度同比和环比都大幅提升。</w:t>
      </w:r>
    </w:p>
    <w:p>
      <w:pPr>
        <w:ind w:left="0" w:right="0" w:firstLine="560"/>
        <w:spacing w:before="450" w:after="450" w:line="312" w:lineRule="auto"/>
      </w:pPr>
      <w:r>
        <w:rPr>
          <w:rFonts w:ascii="宋体" w:hAnsi="宋体" w:eastAsia="宋体" w:cs="宋体"/>
          <w:color w:val="000"/>
          <w:sz w:val="28"/>
          <w:szCs w:val="28"/>
        </w:rPr>
        <w:t xml:space="preserve">2024年1至4月份，江汽集团公司实现营业收入137.8亿元，同比增长17.15%；实现利润总额3.6亿元，同比增长36.96%；销 1</w:t>
      </w:r>
    </w:p>
    <w:p>
      <w:pPr>
        <w:ind w:left="0" w:right="0" w:firstLine="560"/>
        <w:spacing w:before="450" w:after="450" w:line="312" w:lineRule="auto"/>
      </w:pPr>
      <w:r>
        <w:rPr>
          <w:rFonts w:ascii="宋体" w:hAnsi="宋体" w:eastAsia="宋体" w:cs="宋体"/>
          <w:color w:val="000"/>
          <w:sz w:val="28"/>
          <w:szCs w:val="28"/>
        </w:rPr>
        <w:t xml:space="preserve">售各类整车19.98万辆，同比增长16.4%。</w:t>
      </w:r>
    </w:p>
    <w:p>
      <w:pPr>
        <w:ind w:left="0" w:right="0" w:firstLine="560"/>
        <w:spacing w:before="450" w:after="450" w:line="312" w:lineRule="auto"/>
      </w:pPr>
      <w:r>
        <w:rPr>
          <w:rFonts w:ascii="宋体" w:hAnsi="宋体" w:eastAsia="宋体" w:cs="宋体"/>
          <w:color w:val="000"/>
          <w:sz w:val="28"/>
          <w:szCs w:val="28"/>
        </w:rPr>
        <w:t xml:space="preserve">展望“十二五”，江汽集团公司将努力把握汽车产业发展机遇，加大全球化资本运作力度，推动业务结构调整优化，形成核心业务和战略业务协同发展的鲜明格局。巩固发展核心业务，力争轻卡全球前三甲的市场地位；稳健发展战略业务，力争乘用车在自主品牌阵营中名列前茅的市场地位；主动布局新能源汽车，力争进入自主品牌新能源汽车第一阵营。坚持质量效益型道路，质量优先规模，以品质塑造品牌，在汽车行业率先实现由中国制造向中国品牌的跨越。力争利用5到10年的时间，把JAC打造成具有较强国际竞争力的中国汽车业主力厂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2024-11-22T19:41:08+08:00</dcterms:created>
  <dcterms:modified xsi:type="dcterms:W3CDTF">2024-11-22T19:41:08+08:00</dcterms:modified>
</cp:coreProperties>
</file>

<file path=docProps/custom.xml><?xml version="1.0" encoding="utf-8"?>
<Properties xmlns="http://schemas.openxmlformats.org/officeDocument/2006/custom-properties" xmlns:vt="http://schemas.openxmlformats.org/officeDocument/2006/docPropsVTypes"/>
</file>