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《河童之夏》影评</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影评《河童之夏》影片分析整个故事很简单也很纯粹，没有什么波澜起伏惊魂动魄的剧情，也没什么生离死别错综复杂的情感，从一开始，这个故事就好像讲述邻家小弟弟一个一如平常却又有点不一般的暑假的故事那样，娓娓的道来，却在一篇祥和...</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年度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