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2024年1-4月湖南省怀化市经济运行情况</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第一篇：2024年1-4月湖南省怀化市经济运行情况2024年1-4月湖南省怀化市经济运行情况 1-4月，随着全面改革的深入开展，经济发展速度合理放缓，全市经济结构调整与方式转变取得新进展，但部分经济指标下滑过快，发展后劲不足等问题与矛盾突...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第二篇：2024年1-6月湖南省怀化市农业运行情况</w:t>
      </w:r>
    </w:p>
    <w:p>
      <w:pPr>
        <w:ind w:left="0" w:right="0" w:firstLine="560"/>
        <w:spacing w:before="450" w:after="450" w:line="312" w:lineRule="auto"/>
      </w:pPr>
      <w:r>
        <w:rPr>
          <w:rFonts w:ascii="宋体" w:hAnsi="宋体" w:eastAsia="宋体" w:cs="宋体"/>
          <w:color w:val="000"/>
          <w:sz w:val="28"/>
          <w:szCs w:val="28"/>
        </w:rPr>
        <w:t xml:space="preserve">2024年1-6月湖南省怀化市农业运行情况 今年上半年，全市全面深化农村改革，不断推动农业转型，集中优势资源，发展优势产业，打造精品农业，农业农村经济继续保持平稳较快的良好局面。</w:t>
      </w:r>
    </w:p>
    <w:p>
      <w:pPr>
        <w:ind w:left="0" w:right="0" w:firstLine="560"/>
        <w:spacing w:before="450" w:after="450" w:line="312" w:lineRule="auto"/>
      </w:pPr>
      <w:r>
        <w:rPr>
          <w:rFonts w:ascii="宋体" w:hAnsi="宋体" w:eastAsia="宋体" w:cs="宋体"/>
          <w:color w:val="000"/>
          <w:sz w:val="28"/>
          <w:szCs w:val="28"/>
        </w:rPr>
        <w:t xml:space="preserve">一、农业稳产增产来势较好</w:t>
      </w:r>
    </w:p>
    <w:p>
      <w:pPr>
        <w:ind w:left="0" w:right="0" w:firstLine="560"/>
        <w:spacing w:before="450" w:after="450" w:line="312" w:lineRule="auto"/>
      </w:pPr>
      <w:r>
        <w:rPr>
          <w:rFonts w:ascii="宋体" w:hAnsi="宋体" w:eastAsia="宋体" w:cs="宋体"/>
          <w:color w:val="000"/>
          <w:sz w:val="28"/>
          <w:szCs w:val="28"/>
        </w:rPr>
        <w:t xml:space="preserve">今年以来，中央加大了各项强农惠农政策力度，有力提振了农民信心和市场预期，农林牧渔业保持了全面均衡增长的较好态势。据统计，1-6月全市完成农林牧渔业总产值82.35亿元，完成农林牧渔业增加值49.67亿元，增长均为4.2%，比全省平均增幅高出0.1个百分点。</w:t>
      </w:r>
    </w:p>
    <w:p>
      <w:pPr>
        <w:ind w:left="0" w:right="0" w:firstLine="560"/>
        <w:spacing w:before="450" w:after="450" w:line="312" w:lineRule="auto"/>
      </w:pPr>
      <w:r>
        <w:rPr>
          <w:rFonts w:ascii="宋体" w:hAnsi="宋体" w:eastAsia="宋体" w:cs="宋体"/>
          <w:color w:val="000"/>
          <w:sz w:val="28"/>
          <w:szCs w:val="28"/>
        </w:rPr>
        <w:t xml:space="preserve">（一）春夏收作物实现丰产丰收。一是粮食作物播种面积12.23千公顷，增长6.0%；粮食总产量3.01万吨，增长2.7%。其中，谷物播种面积1.61千公顷，增长34.2%；谷物产量1508吨，增长20.1%。蚕豌豆播种面积2.3千公顷，增长17.4%；豆类产量3622吨，增长16.1%。马铃薯播种面积8.32千公顷，下降0.7%；薯类产量2.5万吨，增长0.1%。二是油菜籽播种面积114.35千公顷，增长3.2%；油菜籽产量15.05万吨，增长6.7%。三是蔬菜播种面积37.66千公顷，增长2.8%；蔬菜产量62.61万吨，增长2.0%。</w:t>
      </w:r>
    </w:p>
    <w:p>
      <w:pPr>
        <w:ind w:left="0" w:right="0" w:firstLine="560"/>
        <w:spacing w:before="450" w:after="450" w:line="312" w:lineRule="auto"/>
      </w:pPr>
      <w:r>
        <w:rPr>
          <w:rFonts w:ascii="宋体" w:hAnsi="宋体" w:eastAsia="宋体" w:cs="宋体"/>
          <w:color w:val="000"/>
          <w:sz w:val="28"/>
          <w:szCs w:val="28"/>
        </w:rPr>
        <w:t xml:space="preserve">（二）春夏作物播种面积稳步扩大。一是全市粮食播种面积达到304.29千公顷，同比增长2.9%。其中，谷物播种面积278.1千公顷，同比增长3.0%；其中，中稻及一季晚稻播种面积188.11千公顷，增长3.1%；春玉米播种面积75.91千公顷，增长7.8%。豆类播种面积7.33千公顷，增长14.5%。薯类播种面积18.86千公顷，下降2.3%。二是其他经济作物播种面积有增有减。其中，油料播面5.61千公顷，下降1.2%；烟叶播面3.22千公顷，下降13.9%；甘蔗播面0.62千公顷，增长29.2%；中草药材播面7.67千公顷，增长34.6%；蔬菜播面36.64千公顷，增长6.7%。</w:t>
      </w:r>
    </w:p>
    <w:p>
      <w:pPr>
        <w:ind w:left="0" w:right="0" w:firstLine="560"/>
        <w:spacing w:before="450" w:after="450" w:line="312" w:lineRule="auto"/>
      </w:pPr>
      <w:r>
        <w:rPr>
          <w:rFonts w:ascii="宋体" w:hAnsi="宋体" w:eastAsia="宋体" w:cs="宋体"/>
          <w:color w:val="000"/>
          <w:sz w:val="28"/>
          <w:szCs w:val="28"/>
        </w:rPr>
        <w:t xml:space="preserve">（三）畜牧业生产出现回升。一是全市肉类（猪牛羊）总产量17.76万吨，增长</w:t>
      </w:r>
    </w:p>
    <w:p>
      <w:pPr>
        <w:ind w:left="0" w:right="0" w:firstLine="560"/>
        <w:spacing w:before="450" w:after="450" w:line="312" w:lineRule="auto"/>
      </w:pPr>
      <w:r>
        <w:rPr>
          <w:rFonts w:ascii="宋体" w:hAnsi="宋体" w:eastAsia="宋体" w:cs="宋体"/>
          <w:color w:val="000"/>
          <w:sz w:val="28"/>
          <w:szCs w:val="28"/>
        </w:rPr>
        <w:t xml:space="preserve">3.3%。其中，出栏肉猪217.92万头，增长3.7%；猪肉产量16.25万吨，增长3.4%。出栏肉用牛8.74万头，增长3.7%；牛肉产量1.08万吨，增长3.7%。出栏肉用羊24.65万只，增长1.3%；羊肉产量0.42万吨，增长2.1%。二是期末存栏（存笼）实现环比增长。其中，牛存栏57.47万头，环比增长3.8%；猪存栏259.52万头，环比增长6.0%，其中能繁母猪存栏28.0万头，环比增长3.6%；山羊存栏41.42万只，环比增长4.0%；家禽存笼1951.20万只，环比增长3.9%，其中鸡存笼1351.80万只，环比增长4.0%。</w:t>
      </w:r>
    </w:p>
    <w:p>
      <w:pPr>
        <w:ind w:left="0" w:right="0" w:firstLine="560"/>
        <w:spacing w:before="450" w:after="450" w:line="312" w:lineRule="auto"/>
      </w:pPr>
      <w:r>
        <w:rPr>
          <w:rFonts w:ascii="宋体" w:hAnsi="宋体" w:eastAsia="宋体" w:cs="宋体"/>
          <w:color w:val="000"/>
          <w:sz w:val="28"/>
          <w:szCs w:val="28"/>
        </w:rPr>
        <w:t xml:space="preserve">二、农业发展基础更加巩固</w:t>
      </w:r>
    </w:p>
    <w:p>
      <w:pPr>
        <w:ind w:left="0" w:right="0" w:firstLine="560"/>
        <w:spacing w:before="450" w:after="450" w:line="312" w:lineRule="auto"/>
      </w:pPr>
      <w:r>
        <w:rPr>
          <w:rFonts w:ascii="宋体" w:hAnsi="宋体" w:eastAsia="宋体" w:cs="宋体"/>
          <w:color w:val="000"/>
          <w:sz w:val="28"/>
          <w:szCs w:val="28"/>
        </w:rPr>
        <w:t xml:space="preserve">今年以来，农村产权制度、金融体制、林权改革等综合改革稳步推进，农业基础设施进一步改善，农业机械化生产进一步推广，农业生产效率和经济效益有所提高。据统计，1-6月全市农民人均可支配收入达到3034.6元，增长11.7%。</w:t>
      </w:r>
    </w:p>
    <w:p>
      <w:pPr>
        <w:ind w:left="0" w:right="0" w:firstLine="560"/>
        <w:spacing w:before="450" w:after="450" w:line="312" w:lineRule="auto"/>
      </w:pPr>
      <w:r>
        <w:rPr>
          <w:rFonts w:ascii="宋体" w:hAnsi="宋体" w:eastAsia="宋体" w:cs="宋体"/>
          <w:color w:val="000"/>
          <w:sz w:val="28"/>
          <w:szCs w:val="28"/>
        </w:rPr>
        <w:t xml:space="preserve">（一）农村改革创新有序推进。一是农村产权制度改革进展顺利。麻阳县岩门镇农村产权制度改革试点进展顺利，完成测绘等外业调查1236户、发证281户。溆浦县农村土地承包经营权确权登记颁证试点确定在桥江镇，正在开展干部业务培训，拟于7月份进行实地测量登记。全市已确定试点村51个，434个组，18445户，耕地面积6.7万亩。二是农村金融体制改革继续推进。沅陵县农村金融服务体系改革在农村金融中介服务方面实现新突破，组建完成县级农村综合产权交易中心和金沅网络电子交易平台。农村商业银行改革稳步推进，麻阳县农村商业银行已获中国银监会批准筹建，洪江市、芷江、会同农村商业银行组建开业，市级农村商业银行组建正在有序推进，争取年内实现挂牌。三是林权改革不断深化。累计完成林权复查1320万亩，市级林投公司筹集500万元用于“三边”绿化。会同县林业投资体制改革进展顺利，已注册成立“湖南会同裕森林业投资有限责任公司”。</w:t>
      </w:r>
    </w:p>
    <w:p>
      <w:pPr>
        <w:ind w:left="0" w:right="0" w:firstLine="560"/>
        <w:spacing w:before="450" w:after="450" w:line="312" w:lineRule="auto"/>
      </w:pPr>
      <w:r>
        <w:rPr>
          <w:rFonts w:ascii="宋体" w:hAnsi="宋体" w:eastAsia="宋体" w:cs="宋体"/>
          <w:color w:val="000"/>
          <w:sz w:val="28"/>
          <w:szCs w:val="28"/>
        </w:rPr>
        <w:t xml:space="preserve">（二）产业基地建设进展顺利。十大优势农产品基地建设落实情况较好。标准田新建18.28万亩、杂交稻制种新增10.57万亩；名优茶新建1.21万亩、品改0.55万亩；柑桔改造1.6万亩；工业原料林新建27.27万亩、补植补造31.21万亩；油茶新造3.2万亩、抚育改造2.78万亩；生猪标准化商品猪场新增33个；肉牛标准示范小区新增9个、新增能繁母牛1907头、出栏优质肉牛4.5万头；烟叶种植3.2万亩；中药材新增8.58万亩；蔬菜新增2.58万亩。特色农产品基地建设有新突破，全市新建各类优质水果基地2万余亩，实施柑桔品改2万余亩，在建、拟建水果育苗基地3个。茶叶产业品牌整合效果明显，已有9家茶叶加工企业品牌整合为“碣滩茶”。湖南金珠米业有限公司的“湘怀金珠及图”注册商标获评“中国驰名商标”。</w:t>
      </w:r>
    </w:p>
    <w:p>
      <w:pPr>
        <w:ind w:left="0" w:right="0" w:firstLine="560"/>
        <w:spacing w:before="450" w:after="450" w:line="312" w:lineRule="auto"/>
      </w:pPr>
      <w:r>
        <w:rPr>
          <w:rFonts w:ascii="宋体" w:hAnsi="宋体" w:eastAsia="宋体" w:cs="宋体"/>
          <w:color w:val="000"/>
          <w:sz w:val="28"/>
          <w:szCs w:val="28"/>
        </w:rPr>
        <w:t xml:space="preserve">（三）农业项目建设稳步推进。今年全市农田水利重点项目50个（其中市本级13个、县市区37个），计划完成投资40亿元（其中市本级22亿元、县市区18亿元）。目前，共有在建项目48个，累计完成投资27.5亿元，为计划的69.4%。水库除险加固完成投资3.32亿元，占计划的100%，正着手启动晒口水库，狮子岩、春阳滩水闸加固工程。灌区建设正在开展长田湾中型灌区配套改造和红岩泵站群更新改造招投标。小型农田水利建设进入扫尾阶段，总体形象进度100%。农村安全饮水工程完成投资1.33亿元，解决22.8万人饮水不安全问题。</w:t>
      </w:r>
    </w:p>
    <w:p>
      <w:pPr>
        <w:ind w:left="0" w:right="0" w:firstLine="560"/>
        <w:spacing w:before="450" w:after="450" w:line="312" w:lineRule="auto"/>
      </w:pPr>
      <w:r>
        <w:rPr>
          <w:rFonts w:ascii="宋体" w:hAnsi="宋体" w:eastAsia="宋体" w:cs="宋体"/>
          <w:color w:val="000"/>
          <w:sz w:val="28"/>
          <w:szCs w:val="28"/>
        </w:rPr>
        <w:t xml:space="preserve">（四）农业机械化发展较快。落实水稻机插秧面积57.6万亩，新推广插秧机215台，成功创建水稻机插秧示范片51个。农用机具补贴13665台，补贴金额18</w:t>
      </w:r>
    </w:p>
    <w:p>
      <w:pPr>
        <w:ind w:left="0" w:right="0" w:firstLine="560"/>
        <w:spacing w:before="450" w:after="450" w:line="312" w:lineRule="auto"/>
      </w:pPr>
      <w:r>
        <w:rPr>
          <w:rFonts w:ascii="宋体" w:hAnsi="宋体" w:eastAsia="宋体" w:cs="宋体"/>
          <w:color w:val="000"/>
          <w:sz w:val="28"/>
          <w:szCs w:val="28"/>
        </w:rPr>
        <w:t xml:space="preserve">53万元，受益农户12573户。全省超级稻—油菜全程机械化增产模式攻关现场会在溆浦县成功召开，获得省市领导高度肯定。油菜机械化直播面积4.8万亩，机收率21%。农机专业合作社发展迅速，新增农机专业合作社48家。</w:t>
      </w:r>
    </w:p>
    <w:p>
      <w:pPr>
        <w:ind w:left="0" w:right="0" w:firstLine="560"/>
        <w:spacing w:before="450" w:after="450" w:line="312" w:lineRule="auto"/>
      </w:pPr>
      <w:r>
        <w:rPr>
          <w:rFonts w:ascii="宋体" w:hAnsi="宋体" w:eastAsia="宋体" w:cs="宋体"/>
          <w:color w:val="000"/>
          <w:sz w:val="28"/>
          <w:szCs w:val="28"/>
        </w:rPr>
        <w:t xml:space="preserve">三、农业经济中存在的主要问题</w:t>
      </w:r>
    </w:p>
    <w:p>
      <w:pPr>
        <w:ind w:left="0" w:right="0" w:firstLine="560"/>
        <w:spacing w:before="450" w:after="450" w:line="312" w:lineRule="auto"/>
      </w:pPr>
      <w:r>
        <w:rPr>
          <w:rFonts w:ascii="宋体" w:hAnsi="宋体" w:eastAsia="宋体" w:cs="宋体"/>
          <w:color w:val="000"/>
          <w:sz w:val="28"/>
          <w:szCs w:val="28"/>
        </w:rPr>
        <w:t xml:space="preserve">今年全市农村经济已经从去年高温干旱、禽流感疫情的影响下基本恢复正常，但由于农业的弱势地位没有根本改变，某些方面的情况和趋势须引起高度重视。</w:t>
      </w:r>
    </w:p>
    <w:p>
      <w:pPr>
        <w:ind w:left="0" w:right="0" w:firstLine="560"/>
        <w:spacing w:before="450" w:after="450" w:line="312" w:lineRule="auto"/>
      </w:pPr>
      <w:r>
        <w:rPr>
          <w:rFonts w:ascii="宋体" w:hAnsi="宋体" w:eastAsia="宋体" w:cs="宋体"/>
          <w:color w:val="000"/>
          <w:sz w:val="28"/>
          <w:szCs w:val="28"/>
        </w:rPr>
        <w:t xml:space="preserve">（一）极端气候影响农业生产。上半年，低温阴雨天气较多，对春夏农作物的播种和收成有一定影响。自入汛以来，连续发生多次暴雨洪水过程，其中“5.8～</w:t>
      </w:r>
    </w:p>
    <w:p>
      <w:pPr>
        <w:ind w:left="0" w:right="0" w:firstLine="560"/>
        <w:spacing w:before="450" w:after="450" w:line="312" w:lineRule="auto"/>
      </w:pPr>
      <w:r>
        <w:rPr>
          <w:rFonts w:ascii="宋体" w:hAnsi="宋体" w:eastAsia="宋体" w:cs="宋体"/>
          <w:color w:val="000"/>
          <w:sz w:val="28"/>
          <w:szCs w:val="28"/>
        </w:rPr>
        <w:t xml:space="preserve">5.10”、“5.14”、“5.25”和“6.2～6.4”最为严重，共造成 13个县市区445个乡镇（次）受灾，受灾人口153.86万人（次），受灾农作物面积 120万亩，倒塌房屋881间，直接经济损失11.45亿元，其中水利设施直接经济损失3.38亿元。暴雨造成了稻田积水过深，部分刚移栽的中稻出现浮蔸、心叶被淹、肥料流失。部分作物被水冲击，造成倒伏或机械损伤，为病虫害侵入提供了有利条件。部分西瓜（葡萄）大棚进水，西瓜因为蔓枯病（炭疽病）严重死苗，葡萄霜霉病较重。空气和土壤湿度大，部分土壤湿度超过120%，有利于病害发生发展。</w:t>
      </w:r>
    </w:p>
    <w:p>
      <w:pPr>
        <w:ind w:left="0" w:right="0" w:firstLine="560"/>
        <w:spacing w:before="450" w:after="450" w:line="312" w:lineRule="auto"/>
      </w:pPr>
      <w:r>
        <w:rPr>
          <w:rFonts w:ascii="宋体" w:hAnsi="宋体" w:eastAsia="宋体" w:cs="宋体"/>
          <w:color w:val="000"/>
          <w:sz w:val="28"/>
          <w:szCs w:val="28"/>
        </w:rPr>
        <w:t xml:space="preserve">（二）生猪价格波动幅度较大。1-4月，由于猪肉消费饱和，市场供大于求，生猪价格持续走低。5月以来，生猪收购价上涨明显，主要原因是生猪出栏减少、节日需求增加、养殖户压栏惜售，良种猪、土杂猪、良种仔猪、土杂仔猪环比涨幅分别为14.29%、17.31%、5.38%、9.23%。目前，三元猪价格12元/公斤，土杂猪价格11元/公斤，分别同比下降14.3%、15.4%。白肉价格为20-24元/公斤，瘦肉价格为30-34元/公斤，与去年同比下降较大。</w:t>
      </w:r>
    </w:p>
    <w:p>
      <w:pPr>
        <w:ind w:left="0" w:right="0" w:firstLine="560"/>
        <w:spacing w:before="450" w:after="450" w:line="312" w:lineRule="auto"/>
      </w:pPr>
      <w:r>
        <w:rPr>
          <w:rFonts w:ascii="宋体" w:hAnsi="宋体" w:eastAsia="宋体" w:cs="宋体"/>
          <w:color w:val="000"/>
          <w:sz w:val="28"/>
          <w:szCs w:val="28"/>
        </w:rPr>
        <w:t xml:space="preserve">四、下半年工作建议</w:t>
      </w:r>
    </w:p>
    <w:p>
      <w:pPr>
        <w:ind w:left="0" w:right="0" w:firstLine="560"/>
        <w:spacing w:before="450" w:after="450" w:line="312" w:lineRule="auto"/>
      </w:pPr>
      <w:r>
        <w:rPr>
          <w:rFonts w:ascii="宋体" w:hAnsi="宋体" w:eastAsia="宋体" w:cs="宋体"/>
          <w:color w:val="000"/>
          <w:sz w:val="28"/>
          <w:szCs w:val="28"/>
        </w:rPr>
        <w:t xml:space="preserve">为确保农业继续保持平稳较快的发展势头，争取全年农业丰产丰收，力争将极端气候的不利影响降到最低，我们建议下段重点做好以下几点：</w:t>
      </w:r>
    </w:p>
    <w:p>
      <w:pPr>
        <w:ind w:left="0" w:right="0" w:firstLine="560"/>
        <w:spacing w:before="450" w:after="450" w:line="312" w:lineRule="auto"/>
      </w:pPr>
      <w:r>
        <w:rPr>
          <w:rFonts w:ascii="宋体" w:hAnsi="宋体" w:eastAsia="宋体" w:cs="宋体"/>
          <w:color w:val="000"/>
          <w:sz w:val="28"/>
          <w:szCs w:val="28"/>
        </w:rPr>
        <w:t xml:space="preserve">（一）切实抓好防汛救灾。继续做好防大汛抗大旱思想准备，做到防汛抗旱两手抓，防止旱涝急转。抓好灾后恢复重建，妥善安置灾民生活，认真抓好疾病防控，迅速恢复基础设施，全力开展生产自救。开展防汛专项督查，落实责任制，重点检查责任制和组织措施落实情况、已发现险情的处理和关键部位防守情况，力争做到不留死角，不留空白，不漏环节。做好防汛抗灾准备，修订完善应急预案和调度方案，充实防汛抢险队伍，开展防汛技术培训及应急演练，增储防汛抢险物资器材。突出防御重点，围绕水库、山洪地质灾害和城市内涝等重点，强化巡查值守，严格水库调度和水位控制管理。加强汛情监测预警，努力提高预报精准度和实效性。</w:t>
      </w:r>
    </w:p>
    <w:p>
      <w:pPr>
        <w:ind w:left="0" w:right="0" w:firstLine="560"/>
        <w:spacing w:before="450" w:after="450" w:line="312" w:lineRule="auto"/>
      </w:pPr>
      <w:r>
        <w:rPr>
          <w:rFonts w:ascii="宋体" w:hAnsi="宋体" w:eastAsia="宋体" w:cs="宋体"/>
          <w:color w:val="000"/>
          <w:sz w:val="28"/>
          <w:szCs w:val="28"/>
        </w:rPr>
        <w:t xml:space="preserve">（二）强力推进项目建设。上半年，农田水利重点项目建设受天气影响较大，部分项目工程进度较慢，下半年工作时间紧，任务重。要把项目建设作为促进经济社会发展的重要抓手，摆在突出位置，认真对照年初目标任务，查漏补缺，深入分析影响工程进度的问题和困难，及时加以解决。按照“时间倒计、工期倒排、责任倒查”的要求，对未开工的重点项目，帮助协调解决用地、资金、贷款、办证等问题，力争早日开工，对工程进度缓慢的重点项目，查找存在问题，制定相关措施，推进项目进度。</w:t>
      </w:r>
    </w:p>
    <w:p>
      <w:pPr>
        <w:ind w:left="0" w:right="0" w:firstLine="560"/>
        <w:spacing w:before="450" w:after="450" w:line="312" w:lineRule="auto"/>
      </w:pPr>
      <w:r>
        <w:rPr>
          <w:rFonts w:ascii="宋体" w:hAnsi="宋体" w:eastAsia="宋体" w:cs="宋体"/>
          <w:color w:val="000"/>
          <w:sz w:val="28"/>
          <w:szCs w:val="28"/>
        </w:rPr>
        <w:t xml:space="preserve">（三）及早谋划秋冬生产。要早动员、早部署、早安排秋冬农业生产，尽早制定秋冬生产方案，下达计划任务。全力办好示范样板，抓好杂交油菜新品种示范推广，加强产业化开发，确保秋冬种生产上新水平。推进国家级农业科技示范区申报，加快产业升级，打造精品农业。推进畜禽标准化示范园区建设，全面完成畜禽标准化养殖及市级示范园区建设任务。认真开展种畜禽生产经营管理以及无公害畜禽产地认定和产品认证，加大重大动物疫病防控工作和畜禽水产品质量安全监管工作，确保不发生重大动物疫情和畜禽水产品质量安全事件。切实抓好水利秋冬修，突出“五小”水利工程、病险水库除险加固和农村安全饮水等重点工程。积极抓好秋冬造林工作，严防森林火灾，加强森林病虫害防治。</w:t>
      </w:r>
    </w:p>
    <w:p>
      <w:pPr>
        <w:ind w:left="0" w:right="0" w:firstLine="560"/>
        <w:spacing w:before="450" w:after="450" w:line="312" w:lineRule="auto"/>
      </w:pPr>
      <w:r>
        <w:rPr>
          <w:rFonts w:ascii="宋体" w:hAnsi="宋体" w:eastAsia="宋体" w:cs="宋体"/>
          <w:color w:val="000"/>
          <w:sz w:val="28"/>
          <w:szCs w:val="28"/>
        </w:rPr>
        <w:t xml:space="preserve">（四）不断深化农村改革。积极创新农业经营体系，培育专业大户、家庭农场、农民专业合作社和农业企业等新型农业经营主体，不断健全和创新农业社会化服务体系。鼓励采取多种形式，加快农村土地流转，发展适度规模经营。推进农村金融改革，加快农村信用社改革进度。围绕今年农村改革重点，突出抓好沅陵县农村金融体制改革、麻阳县农村产权制度改革、会同县林业投资体制改革和溆浦县农村土地确权登记颁证试点，不断激发农村发展活力，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