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区经贸局工作总结</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局工作总结2024年，区经贸局在区委、区政府的正确领导下，树立和落实科学的发展观，大力推进经济建设，积极应对用地困难、能源紧张的不利形势，feisuxs，全国公务员公同的天地www.feisuxs开拓进取，使我区经济运行保持...</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第一篇：区经贸局工作总结</w:t>
      </w:r>
    </w:p>
    <w:p>
      <w:pPr>
        <w:ind w:left="0" w:right="0" w:firstLine="560"/>
        <w:spacing w:before="450" w:after="450" w:line="312" w:lineRule="auto"/>
      </w:pPr>
      <w:r>
        <w:rPr>
          <w:rFonts w:ascii="宋体" w:hAnsi="宋体" w:eastAsia="宋体" w:cs="宋体"/>
          <w:color w:val="000"/>
          <w:sz w:val="28"/>
          <w:szCs w:val="28"/>
        </w:rPr>
        <w:t xml:space="preserve">2024年，区经贸局在区委、区政府的正确领导下，树立和落实科学的发展观，大力推进经济建设，积极应对用地困难、能源紧张的不利形势，feisuxs，全国公务员公同的天地www.feisuxs开拓进取，使我区经济运行保持“十五”以来的良好势头，经济结构继续优化，经济发展维持健康稳定。</w:t>
      </w:r>
    </w:p>
    <w:p>
      <w:pPr>
        <w:ind w:left="0" w:right="0" w:firstLine="560"/>
        <w:spacing w:before="450" w:after="450" w:line="312" w:lineRule="auto"/>
      </w:pPr>
      <w:r>
        <w:rPr>
          <w:rFonts w:ascii="宋体" w:hAnsi="宋体" w:eastAsia="宋体" w:cs="宋体"/>
          <w:color w:val="000"/>
          <w:sz w:val="28"/>
          <w:szCs w:val="28"/>
        </w:rPr>
        <w:t xml:space="preserve">一、基本经济运行情况</w:t>
      </w:r>
    </w:p>
    <w:p>
      <w:pPr>
        <w:ind w:left="0" w:right="0" w:firstLine="560"/>
        <w:spacing w:before="450" w:after="450" w:line="312" w:lineRule="auto"/>
      </w:pPr>
      <w:r>
        <w:rPr>
          <w:rFonts w:ascii="宋体" w:hAnsi="宋体" w:eastAsia="宋体" w:cs="宋体"/>
          <w:color w:val="000"/>
          <w:sz w:val="28"/>
          <w:szCs w:val="28"/>
        </w:rPr>
        <w:t xml:space="preserve">2024年我区工业经</w:t>
      </w:r>
    </w:p>
    <w:p>
      <w:pPr>
        <w:ind w:left="0" w:right="0" w:firstLine="560"/>
        <w:spacing w:before="450" w:after="450" w:line="312" w:lineRule="auto"/>
      </w:pPr>
      <w:r>
        <w:rPr>
          <w:rFonts w:ascii="宋体" w:hAnsi="宋体" w:eastAsia="宋体" w:cs="宋体"/>
          <w:color w:val="000"/>
          <w:sz w:val="28"/>
          <w:szCs w:val="28"/>
        </w:rPr>
        <w:t xml:space="preserve">济稳步增长，1-10月份全区完成工业总产值448.36亿元，同比增长13.9；完成全年计划608亿元的73.74，完成情况与去年同期基本持平。规模以上工业及五大支柱产业增势良好，1—10月，规模以上企业实现工业总产值349.72亿元，占工业总产值的78。五大支柱行业总产值169.98亿元，增长10.7％；高新技术产业稳健增长，2024年1-10月份全区规模以上工业企业实现高新技术产品产值92.24亿元，同比增长18.3％，占全区规模以上工业总产值的26.18％。第三产业对经济发展的带动效应日益明显，市场规模不断扩大，成交活跃。1-10月第三产业实现增加值191.81亿元，增长12，贡献率为57.77，拉动全区经济增长了7.1个百分点；社会消费品零售总额226.29亿元，同比增长12.1％；商品销售总额527.01亿元，同比增长25.8％；外经外贸发展情况良好，1-10月合同利用外资1.24亿美元，同比增长11.15％；实际使用外资5183万美元，同比增长19.12％；外贸出口总值14.40亿美元，同比增长22.80％。</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（一）整合引资资源，创新引资方式，推动产业群聚集。</w:t>
      </w:r>
    </w:p>
    <w:p>
      <w:pPr>
        <w:ind w:left="0" w:right="0" w:firstLine="560"/>
        <w:spacing w:before="450" w:after="450" w:line="312" w:lineRule="auto"/>
      </w:pPr>
      <w:r>
        <w:rPr>
          <w:rFonts w:ascii="宋体" w:hAnsi="宋体" w:eastAsia="宋体" w:cs="宋体"/>
          <w:color w:val="000"/>
          <w:sz w:val="28"/>
          <w:szCs w:val="28"/>
        </w:rPr>
        <w:t xml:space="preserve">2024年我局的招商引资工作注意体现片区发展格局，配合中心镇的规划，围绕全区产业发展总体规划，积极推动产业集群。</w:t>
      </w:r>
    </w:p>
    <w:p>
      <w:pPr>
        <w:ind w:left="0" w:right="0" w:firstLine="560"/>
        <w:spacing w:before="450" w:after="450" w:line="312" w:lineRule="auto"/>
      </w:pPr>
      <w:r>
        <w:rPr>
          <w:rFonts w:ascii="宋体" w:hAnsi="宋体" w:eastAsia="宋体" w:cs="宋体"/>
          <w:color w:val="000"/>
          <w:sz w:val="28"/>
          <w:szCs w:val="28"/>
        </w:rPr>
        <w:t xml:space="preserve">（1）整合引资资源，调整与优化引资结构。今年我局完成了对全区可用于招商的土地资源及其能源供应状况的摸查工作，为今后招商工作奠定了基础。在引资过程中，一是注意根据各中心镇的规划布局，引导投资向园区聚集，开展主题招商。如民科园今年引进了两个投资2亿元的项目。w商会的ww品牌产业基地都已完成项目选址。二是注意加大第三产业招商引资的力度。mm、yy、ll、jj等项目都已完成项目选址，目前正在密切洽谈dd、ff、tt等项目，竭力促成项目落户我区。我局还积极开展对我区生物医药发展状况的调研，提出了《2024年b区生物医药招商引资工作计划》，并已掌握了一些生物医药方面的投资意向。</w:t>
      </w:r>
    </w:p>
    <w:p>
      <w:pPr>
        <w:ind w:left="0" w:right="0" w:firstLine="560"/>
        <w:spacing w:before="450" w:after="450" w:line="312" w:lineRule="auto"/>
      </w:pPr>
      <w:r>
        <w:rPr>
          <w:rFonts w:ascii="宋体" w:hAnsi="宋体" w:eastAsia="宋体" w:cs="宋体"/>
          <w:color w:val="000"/>
          <w:sz w:val="28"/>
          <w:szCs w:val="28"/>
        </w:rPr>
        <w:t xml:space="preserve">（2）构建招商合力，营造投资服务平台。为充分调动社会力量为我区招商引资服务的积极性，今年我局在充分发挥《关于促进我区经济发展的若干扶持措施》积极作用的基础上，起草了《b区招商引资奖励办法》并已获区常务会议原则通过。共接待并协助80多个企业实地考察我区投资环境，组织了由区领导主持的项目协调会十多次，为投资项目的落实创造了条件。通过多种形势大力推介b区的投资环境，如与s街共同举办了“b区政府与知名商业企业座谈会”，共吸引10余家投资企业参会，对盘活s街三处商业用地起到了积极的促进作用。</w:t>
      </w:r>
    </w:p>
    <w:p>
      <w:pPr>
        <w:ind w:left="0" w:right="0" w:firstLine="560"/>
        <w:spacing w:before="450" w:after="450" w:line="312" w:lineRule="auto"/>
      </w:pPr>
      <w:r>
        <w:rPr>
          <w:rFonts w:ascii="宋体" w:hAnsi="宋体" w:eastAsia="宋体" w:cs="宋体"/>
          <w:color w:val="000"/>
          <w:sz w:val="28"/>
          <w:szCs w:val="28"/>
        </w:rPr>
        <w:t xml:space="preserve">（二）以提升水平、优化结构为着力点加强工业发展</w:t>
      </w:r>
    </w:p>
    <w:p>
      <w:pPr>
        <w:ind w:left="0" w:right="0" w:firstLine="560"/>
        <w:spacing w:before="450" w:after="450" w:line="312" w:lineRule="auto"/>
      </w:pPr>
      <w:r>
        <w:rPr>
          <w:rFonts w:ascii="宋体" w:hAnsi="宋体" w:eastAsia="宋体" w:cs="宋体"/>
          <w:color w:val="000"/>
          <w:sz w:val="28"/>
          <w:szCs w:val="28"/>
        </w:rPr>
        <w:t xml:space="preserve">以科学发展观为指导，我局努力谋求经济增长方式从粗放型向集约型的转变，通过优化产业结构，提升产业水平，在降低土地和能源消耗的情况下实现工业经济的增长。</w:t>
      </w:r>
    </w:p>
    <w:p>
      <w:pPr>
        <w:ind w:left="0" w:right="0" w:firstLine="560"/>
        <w:spacing w:before="450" w:after="450" w:line="312" w:lineRule="auto"/>
      </w:pPr>
      <w:r>
        <w:rPr>
          <w:rFonts w:ascii="宋体" w:hAnsi="宋体" w:eastAsia="宋体" w:cs="宋体"/>
          <w:color w:val="000"/>
          <w:sz w:val="28"/>
          <w:szCs w:val="28"/>
        </w:rPr>
        <w:t xml:space="preserve">（1）大力支持工业企业技术进步，走名牌发展道路。我局相继制定了《2024年工业技术进步工作意见》和《关于申报2024年技术进步项目的通知》，广泛宣传发动企业进行技术进步。积极争取省市技术进步专项资金和中小企业发展专项资金支持，目前已落实的资金包括市技术改造专项资金补助项目2个共100万元、市技术创新专项资金补助项目2个共45万元、省财政扶持中小企业发展专项资金技术改造项目3个共155万元、技术创新项目1个，共35万元。草拟了《b区实施名牌战略工作意见》和《b区获得中国和省市名牌产品、弛（著）名商标企业奖励办法（试行）》，组织部分重点企业召开了申报名牌工作座谈会，指导企业开展名牌产品申报工作，实现以名牌产品带动企业结构、产业结构调整，促进资源的优化配置，增强我区经济发展后劲。</w:t>
      </w:r>
    </w:p>
    <w:p>
      <w:pPr>
        <w:ind w:left="0" w:right="0" w:firstLine="560"/>
        <w:spacing w:before="450" w:after="450" w:line="312" w:lineRule="auto"/>
      </w:pPr>
      <w:r>
        <w:rPr>
          <w:rFonts w:ascii="宋体" w:hAnsi="宋体" w:eastAsia="宋体" w:cs="宋体"/>
          <w:color w:val="000"/>
          <w:sz w:val="28"/>
          <w:szCs w:val="28"/>
        </w:rPr>
        <w:t xml:space="preserve">（2）加强服务，为企业提供良好的发展环境。我局今年继续秉承“做企业娘家，为企业发展服务”的宗旨，加强与企业的联系，做好沟通协调，为企业发展排忧解难。根据今年用电紧张的实际情况，我局积极向市经贸委及市供电局争取，将我区的日用电指标由35万KW调整到55万KW，帮助企业缓解了用电紧张问题。制定了《2024年b区错峰用电实施方案》和《b区错峰用电检查工作方案》，多次召开街镇错峰用电工作会议，指导企业使用谷电。合理规划和加快开展电网和电力设施建设，推进了220千伏输变电工程及mm110千伏变电站、dd110千伏输变电工程，保证了我区电网可持续建设及我区工</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第二篇：区经贸局年终工作总结</w:t>
      </w:r>
    </w:p>
    <w:p>
      <w:pPr>
        <w:ind w:left="0" w:right="0" w:firstLine="560"/>
        <w:spacing w:before="450" w:after="450" w:line="312" w:lineRule="auto"/>
      </w:pPr>
      <w:r>
        <w:rPr>
          <w:rFonts w:ascii="宋体" w:hAnsi="宋体" w:eastAsia="宋体" w:cs="宋体"/>
          <w:color w:val="000"/>
          <w:sz w:val="28"/>
          <w:szCs w:val="28"/>
        </w:rPr>
        <w:t xml:space="preserve">区经贸局年终工作总结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直部门、乡镇街办及社会各界的大力支持下，按照“外引内扶、依法服务、和谐稳定、创新发展”的总体思路，进一步解放思想，干事创业，开拓创新，实干奉献，做了大量卓有成效的工作，推动了全区工业经济又好又快发展，区经贸局年终工作总结。全年完成规模工业增加值79亿元，增长30.1%;完成销售收入275亿元，增长30.4%;实现工业利税28.3亿元，增长31%;规模企业个数达到188家，新增27家，完成工业投入47亿元，增长11.4%;万元GDp能耗下降4.5%，圆满完成全年节能降耗目标。各项指标在全市名列前茅，受到区委区政府及上级主管部门的充分肯定。回顾一年来工作，主要抓了以下几点：</w:t>
      </w:r>
    </w:p>
    <w:p>
      <w:pPr>
        <w:ind w:left="0" w:right="0" w:firstLine="560"/>
        <w:spacing w:before="450" w:after="450" w:line="312" w:lineRule="auto"/>
      </w:pPr>
      <w:r>
        <w:rPr>
          <w:rFonts w:ascii="宋体" w:hAnsi="宋体" w:eastAsia="宋体" w:cs="宋体"/>
          <w:color w:val="000"/>
          <w:sz w:val="28"/>
          <w:szCs w:val="28"/>
        </w:rPr>
        <w:t xml:space="preserve">(一)狠抓了工业经济发展规划。为解决全区工业发展的定位、方向和规划问题，在2024年年初，局党委组织了几个专业工作组，历时15天，对全区各街道乡镇、开发区及30家规模骨干企业进行了深入调研。结合长清工业企业发展现状，确定了以建设工业新区为目标，以交通运输设备、电子电器设备、压力容器、新型材料、食品医药五大行业为主导，重点培植交通运输设备、电子电器设备、压力容器三大制造业的工作思路，力争到“十一.五”末，把长清建设成为以三大制造业为支撑的国内先进制造业基地，丰富了我区“5321”工程和“一区三园多片”发展规划的内涵。对此在济南日报头版头条做了宣传报道。根据发展规划，我们从压力容器制造业这一传统产业入手，20余次跑找省市有关部门，10余次邀请有关领导和专家到长清实地查看压力容器行业发展情况，积极申报了山东省压力容器制造业基地，并于10月31日隆重举行了揭牌仪式。同时运作成立了长清区压力容器协会，并加大了对压力容器制造业基地宣传的力度。在招商引资方面，我们坚持与工业发展的规划定位相适应，注重招商选资，把引进汽车工业项目作为今后招商引资的主攻方向，并制定了对外招商的可行性研究报告，先后与长春一汽、长安集团等汽车工业生产厂家进行了初步接触，为08年在引进汽车工业项目上实现突破奠定了基矗</w:t>
      </w:r>
    </w:p>
    <w:p>
      <w:pPr>
        <w:ind w:left="0" w:right="0" w:firstLine="560"/>
        <w:spacing w:before="450" w:after="450" w:line="312" w:lineRule="auto"/>
      </w:pPr>
      <w:r>
        <w:rPr>
          <w:rFonts w:ascii="宋体" w:hAnsi="宋体" w:eastAsia="宋体" w:cs="宋体"/>
          <w:color w:val="000"/>
          <w:sz w:val="28"/>
          <w:szCs w:val="28"/>
        </w:rPr>
        <w:t xml:space="preserve">(二)狠抓企业帮扶工作。认真贯彻落实《山东省中小企业促进条例》，一年来，先后帮助20家企业申报了山东省促进中小企业成长计划，7家企业申报了市级技术中心，3家企业申报了省级技术中心。去年的3家市级技术中心已授牌，滤布 补助资金已到位。以济柴为重点的8家引进企业的省级以上技术中心申报准备工作已经完成。帮助企业申报了省市级中小企业发展专项资金达470多万元，其中为山水集团的两个技改项目争取资金70万元，山水宋书记亲自到局里表示感谢。帮助2个项目申报了技改项目备案工作，实施技改设备退税350多万元。信用担保公司在注册资本额较低的情况下，为区内21家企业提供担保贷款1710万元，累计达到35家企业额度近3000万元。注重发挥企业家协会作用，一年来，组织企业主要负责人550余人次参加了8期省市有关单位举办的各类专题讲座及培训班。</w:t>
      </w:r>
    </w:p>
    <w:p>
      <w:pPr>
        <w:ind w:left="0" w:right="0" w:firstLine="560"/>
        <w:spacing w:before="450" w:after="450" w:line="312" w:lineRule="auto"/>
      </w:pPr>
      <w:r>
        <w:rPr>
          <w:rFonts w:ascii="宋体" w:hAnsi="宋体" w:eastAsia="宋体" w:cs="宋体"/>
          <w:color w:val="000"/>
          <w:sz w:val="28"/>
          <w:szCs w:val="28"/>
        </w:rPr>
        <w:t xml:space="preserve">(三)狠抓民生和稳定工作。先后协调多方力量，对所属困难企业实行动态管理，下岗失业职工再就业、最低生活保障、养老保险、遗属补助、军转干部等一系列遗留问题得到了较好解决。在区委、区政府为迎接十七大召开所排查的85件重点信访案件中，我局没有涉及。由于我们注重信访苗头预防和前期基础工作，在各级两会和重大节日期间，都没有发生任何越访重访集体访问题。一年来，我们先后为困难企业及职工和子女办了十一件实事：一是新成立了5个困难企业管理小组，选出30名管理人员，其补贴待遇纳入财政预算，实现了有人管事、有人办事。二是为145户特困职工办理了低保。三是积极争取资金40余万元用于救济特困、大病职工及生活困难的军转干部、伤残军人。五是积极做好就业困难人员就业给予社保补贴的试点工作。对符合社会保险补贴的366人进行审核登记，补助金额达38万元。六是为198户困难企业职工办理申请低收入家庭经济适用房认定上报工作。七是积极争劝7.18”大水救灾款10万元，专款专用，救助到户。八是为困难职工办理新特困证53个，验证114个。发展400余名困难企业职工加入了济南市互助互济会，为每人办理了20元的意外伤害保险。九是组织130名下岗职工两次参加济南市下岗职工招聘会，有46名下岗职工再就业。十是承办小额担保贷款服务工作，共办理5户，贷款15万元。十一是筹资近4万元救助特困职工及子女大学新生53名。另外，涉及原经委和乡镇企业局的几件经济及资产遗留问题正在积极稳妥地解决。这些实际工作，受到区委区政府、社会各届及困难企业职工的普遍好评。</w:t>
      </w:r>
    </w:p>
    <w:p>
      <w:pPr>
        <w:ind w:left="0" w:right="0" w:firstLine="560"/>
        <w:spacing w:before="450" w:after="450" w:line="312" w:lineRule="auto"/>
      </w:pPr>
      <w:r>
        <w:rPr>
          <w:rFonts w:ascii="宋体" w:hAnsi="宋体" w:eastAsia="宋体" w:cs="宋体"/>
          <w:color w:val="000"/>
          <w:sz w:val="28"/>
          <w:szCs w:val="28"/>
        </w:rPr>
        <w:t xml:space="preserve">(四)狠抓节能减排工作。申报成立了正局级行政机构节能减排办公室，设立了节能减排科。对我区工业企业能耗大户进行了逐一排查，先后对6家重点用能企业进行了督促落实。帮助两处水泥企业更换了生产许可证;承办了全市关停淘汰落后生产能力调度会，迎接了全市节能减排工作督查调研和市发改委关停小火电机组工作的检查，对两处企业进行了资源综合利用检查。尤其是对水利水泥厂熟料产能15万吨立窑生产线的成功爆破，标志着我区乃至济南市节能减排任务的全面完成，为济南市争得荣誉，被称为“07济南最后成功一爆”。为完成这项工作，专门成立了工作班子，克服了重重困难，积极做好企业职工的思想和稳定工作，顶着重重阻力和压力，几十次分头往返市区有关部门，用最短的时间，办完爆破前的各项手续和准备工作，为顺利实施爆破奠定了基础，受到市区领导的肯定和表扬。</w:t>
      </w:r>
    </w:p>
    <w:p>
      <w:pPr>
        <w:ind w:left="0" w:right="0" w:firstLine="560"/>
        <w:spacing w:before="450" w:after="450" w:line="312" w:lineRule="auto"/>
      </w:pPr>
      <w:r>
        <w:rPr>
          <w:rFonts w:ascii="宋体" w:hAnsi="宋体" w:eastAsia="宋体" w:cs="宋体"/>
          <w:color w:val="000"/>
          <w:sz w:val="28"/>
          <w:szCs w:val="28"/>
        </w:rPr>
        <w:t xml:space="preserve">(五)狠抓党的建设和机关建设。一年来，局党委围绕区委“两大主题教育”和“解放思想大讨论”活动的开展，先后研究制定了开展作风建设年、加强机关干部职工队伍建设的意见，季度绩效考核评价办法，学习贯彻落实党的十七大精神、加强机关作风建设、促进各项工作落实的意见，关于“坚持解放思想促进科学发展”长效机制的意见。修订完善了首问负责制、服务承诺制等规章制度，开展了“学法用法服务企业”活动，对提高机关工作人员法律素质、服务质量和工作效率起到了积极作用。一是加强政治业务学习。坚持每周五下午集体学习雷打不动，把业务创新发展教育和新学科新知识开发教育作为重点，鼓励学业务、考职称。目前，全局有29名同志晋升了相应职称，整体素质上了一个大的档次。压滤机滤布 二是加强和改善党的领导。局党委一班人，以服务为宗旨，分工不分家，上下一盘棋，善于攻艰，敢于破难，勇于争先，班子成员的综合素质和解决实际问题的能力明显增强。三是狠抓了“两好一高”机关创建活动载体。组织参加了“迎奥运庆五一”工会篮球赛，举办了“迎接建党86周年书法比赛”和经贸系统消夏文艺晚会，组织开展了学习十七大报告及新党章知识竞赛活动。四是深入基层调查研究。先后围绕工业企业发展、园区及研发中心建设、技术工人、困难企业等情况开展了一系列调研活动，对指导和推动全年工作奠定了基矗五是狠抓了信息化建设。投资20余万元，开通了长清经贸门户网站，积极申报了全省第二批市县分网建设单位，成功建设了中国中小企业山东长清网。截止目前，累计上传各类信息600余条，点击率达4万多人次。六是加大信息宣传工作力度。全年上报并被采用各类信息106篇次，上报和被采用量创历年来最高，被评为2024全市经贸系统信息工作先进单位。与区电视台成功制作了《纪录长清》专题片，与区新闻信息中心联合开展了“赢在长清——来自重点骨干企业的报道”系列宣传报道活动，营造了良好的舆论氛围。</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面临的新形势和存在的突出问题。从外部发展环境来看：今年国家实行从紧的货币政策，继续严把土地关口，土地和流动资金不足问题将更突出，而且面临的节能压力进一步加大。从我区来看：本土企业与外引企业享受的政策待遇不一致;因受土地、规划等外部环境制约，乡镇(街办)招商引资工作受到诸多限制，年终总结《区经贸局年终工作总结》。从企业自身来看：主要是企业规模偏孝管理水平低、产品档次不高、技术含量少、创新能力不强、品牌优势不大、发展速度不快等。从机关本身来看：主要表现在思想境界不高、工作思路狭窄、服务意识淡雹创新能力不强、责任意识弱化、工作标准低下、工作效率不高。部分科室少数人干，多数人看，少数中层不敢领导、不会领导等等。这些问题如果不解决，势必影响工业经济发展和各项工作的开展，影响机关的整体形象。希望同志们冷静思考，分析原因，找准问题症结，认真加以克服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的重要一年，也是政府换届后的开局之年，做好08年的工作意义重大。对此，局党委审时度势，结合全区工业经济发展现状和机关自身实际，确定了2024年总体工作思路：即在区委、区政府总体目标指导下，立足职能抓亮点，依法行政促服务，突出一个主题，抓好两个着力点，积极争创“五好”机关，为做大做强工业经济实现又好又快发展提供坚强保证。</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突出工业新区这一主题。以“三个代表”重要思想和科学发展观为指导，坚持“工业立区、工业强区”的长期优先发展战略，以建设工业新区为目标，突出抓好招商引资、技术创新、载体建设、环境创新、节能减排、www.feisuxs 产业集聚六项工作，大力发展交通运输设备、电子电器设备、压力容器、新型材料、食品医药五大行业，重点培植交通运输设备、电子电器设备、压力容器三大制造业，打造国内先进制造业基地，确保年内全区规模工业完成增加值88.6亿元，同比增长25%;完成主营业务收入337亿元，增长25%;实现利税34.6亿元，增长27.6%;新增规模企业21家，规模工业企业达到205家;新增过亿元企业5家，达到46家;工业投入完成55亿元，同比增长5.3%;万元GDp能耗下降4.9%以上。具体工作中，突出抓好六项重点工作。</w:t>
      </w:r>
    </w:p>
    <w:p>
      <w:pPr>
        <w:ind w:left="0" w:right="0" w:firstLine="560"/>
        <w:spacing w:before="450" w:after="450" w:line="312" w:lineRule="auto"/>
      </w:pPr>
      <w:r>
        <w:rPr>
          <w:rFonts w:ascii="宋体" w:hAnsi="宋体" w:eastAsia="宋体" w:cs="宋体"/>
          <w:color w:val="000"/>
          <w:sz w:val="28"/>
          <w:szCs w:val="28"/>
        </w:rPr>
        <w:t xml:space="preserve">(一)抓好工业生产调度及规模企业发展工作。加强对规模企业的监测监控，进一步搞好分析、分类、汇总、预测预警工作，及时协调解决企业生产经营中遇到的困难和问题。抓好规模企业发展工作，按照企业规模大小，重新评选出区级50强企业和30家成长型企业，实行帮包责任制。抓好规模以下企业的发展培植工作，引导企业加入到大企业的分工协作和生产配套体系，借助大企业的市尝技术和品牌优势，增强自我发展能力，壮大一批专业配套企业，新增一批规模以上企业。积极做好规模企业的申报工作，对符合条件的，尽快纳入规模企业统计范围，力争年内规模企业发展到205家。</w:t>
      </w:r>
    </w:p>
    <w:p>
      <w:pPr>
        <w:ind w:left="0" w:right="0" w:firstLine="560"/>
        <w:spacing w:before="450" w:after="450" w:line="312" w:lineRule="auto"/>
      </w:pPr>
      <w:r>
        <w:rPr>
          <w:rFonts w:ascii="宋体" w:hAnsi="宋体" w:eastAsia="宋体" w:cs="宋体"/>
          <w:color w:val="000"/>
          <w:sz w:val="28"/>
          <w:szCs w:val="28"/>
        </w:rPr>
        <w:t xml:space="preserve">(二)抓好载体建设工作。以做大做强济南经济开发区为目标，研究制定由行政管理转向市场化运作的思路和措施，弱化行政管理职能，组建相应的投融资公司和开发建设公司，进行全面规划和综合开发。落实“三园”的规划建设、组织机构和政策。加大园区基础设施建设，搞好供热、供水能力和道路建设，提升承载大企业、大项目、大产业的能力。大力发展现代服务业，改善环境，吸引更多的人流、物流、资金流、信息流。规划建设以平安集团为中心的平安工业片区，以水龙王集团驻地为中心的水龙王工业片区，形成两个工业发展新亮点，辐射带动五峰、孝里、双泉、马山四个工业片区的发展，形成全区工业“一区三园多片”的发展布局。</w:t>
      </w:r>
    </w:p>
    <w:p>
      <w:pPr>
        <w:ind w:left="0" w:right="0" w:firstLine="560"/>
        <w:spacing w:before="450" w:after="450" w:line="312" w:lineRule="auto"/>
      </w:pPr>
      <w:r>
        <w:rPr>
          <w:rFonts w:ascii="宋体" w:hAnsi="宋体" w:eastAsia="宋体" w:cs="宋体"/>
          <w:color w:val="000"/>
          <w:sz w:val="28"/>
          <w:szCs w:val="28"/>
        </w:rPr>
        <w:t xml:space="preserve">(三)抓好招商引资工作。一是在引进“大、高、外”项目上实现新突破。以工业项目为主体，以三大制造业项目引进为目标，以引进汽车工业项目为重点，引进一批投资强度大、技术含量高、发展后劲足、带动能力强的名牌企业、龙头企业和高新技术企业，力争实现当年签约，当年开工建设。二是充分利用闲置资产招商，对手续较完备的闲置资产要专门管理，通过招商，盘活闲置资产;对厂房厂地得不到充分利用的企业，帮助寻求合资合作伙伴,力争闲置资产利用率达50%以上。三是抓好项目的协调服务和项目储备工作。重点做好机车厂、鲁联、志友、高强标准件、光导显示器、时代试金等重点项目的协调服务，促其尽快投产达产。同时力争储备一批好项目、大项目。</w:t>
      </w:r>
    </w:p>
    <w:p>
      <w:pPr>
        <w:ind w:left="0" w:right="0" w:firstLine="560"/>
        <w:spacing w:before="450" w:after="450" w:line="312" w:lineRule="auto"/>
      </w:pPr>
      <w:r>
        <w:rPr>
          <w:rFonts w:ascii="宋体" w:hAnsi="宋体" w:eastAsia="宋体" w:cs="宋体"/>
          <w:color w:val="000"/>
          <w:sz w:val="28"/>
          <w:szCs w:val="28"/>
        </w:rPr>
        <w:t xml:space="preserve">(四)抓好企业技术及品牌创新工作。抓好企业技术研发中心建设，www.feisuxs 帮助已建立省市级技术研发中心的企业做好“产学研”联合文章，鼓励企业开发新产品。选取1-2家市级研发中心申报省级，8-10家企业申报市级技术研发中心，争取政策扶持。抓好品牌建设，叫响山东省压力容器制造业基地品牌。计划年内争创省市级名牌产品10项，“济南名牌”著名商标各10个，品牌企业5处。对新获得各级品牌的企业争取奖励资金。同时做好企业品牌建设资金的申报争取工作。抓好信誉建设，对骨干企业的商标、名牌产品进行整理分类，邀请品牌专家讲授品牌建设方面的知识，帮助对品牌进行重新定位，选择宣传角度，扩大对外宣传，形成区域品牌效应，争创“中国品牌信誉示范区”。</w:t>
      </w:r>
    </w:p>
    <w:p>
      <w:pPr>
        <w:ind w:left="0" w:right="0" w:firstLine="560"/>
        <w:spacing w:before="450" w:after="450" w:line="312" w:lineRule="auto"/>
      </w:pPr>
      <w:r>
        <w:rPr>
          <w:rFonts w:ascii="宋体" w:hAnsi="宋体" w:eastAsia="宋体" w:cs="宋体"/>
          <w:color w:val="000"/>
          <w:sz w:val="28"/>
          <w:szCs w:val="28"/>
        </w:rPr>
        <w:t xml:space="preserve">(五)抓好节能减排工作。一是从源头上严格控制“两高”项目和投资，对违规建设项目，依法依规严肃查处。扎实开展节能行动，加强节材、节水、节电、节煤、节地工作。二是全面推进清洁生产、资源综合利用、循环经济试点，探索循环经济发展的有效模式，搞好分类指导发挥示范作用。三是运用市场手段和法律手段，加快淘汰落后产能，加大差别电价和超耗能加价政策实施力度。四是突出抓好8家重点企业的节能减排。鼓励企业加大节能新技术、新工艺、新设备和新材料的研究开发和推广应用，淘汰高耗能落后工艺、技术和设备。五是落实节约能源法，完善节能保障机制。健全节能减排考核评价指标体系，建立配合联动、齐抓共管的协调机制，形成以政府为主导、企业为主体、全社会共同推进的工作格局。</w:t>
      </w:r>
    </w:p>
    <w:p>
      <w:pPr>
        <w:ind w:left="0" w:right="0" w:firstLine="560"/>
        <w:spacing w:before="450" w:after="450" w:line="312" w:lineRule="auto"/>
      </w:pPr>
      <w:r>
        <w:rPr>
          <w:rFonts w:ascii="宋体" w:hAnsi="宋体" w:eastAsia="宋体" w:cs="宋体"/>
          <w:color w:val="000"/>
          <w:sz w:val="28"/>
          <w:szCs w:val="28"/>
        </w:rPr>
        <w:t xml:space="preserve">(六)抓好对中小企业的帮扶工作。一是抓好担保中心运营建设。通过争取财政增资、上级拨款资助、吸收企业资金入股等形式，使基金规模扩大至1000万元，放贷比例达到1:5，力争年内帮助20家企业解决贷款2024万元以上。二是积极为企业争取政策扶持。重点抓好企业技改项目核准备案抵税、中小企业各类发展专项资金、园区建设资金、节能减排资金的申报等工作。三是抓好经贸门户网站的维护与管理，更好地运用信息化手段为全区企业提供信息服务。四是启动企业家培训计划。聘请国内知名经济学专家教授举办论坛讲座4期;精心组织50名企业家参加清华大学工商管理总裁研修班学习，80名企业家参加中国职业经理人资格认证培训;选派30名重点企业管理人员赴发达地区考察学习。五是建立健全企业家联度会议制度，倾听企业家的呼声和心声，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两个着力点</w:t>
      </w:r>
    </w:p>
    <w:p>
      <w:pPr>
        <w:ind w:left="0" w:right="0" w:firstLine="560"/>
        <w:spacing w:before="450" w:after="450" w:line="312" w:lineRule="auto"/>
      </w:pPr>
      <w:r>
        <w:rPr>
          <w:rFonts w:ascii="宋体" w:hAnsi="宋体" w:eastAsia="宋体" w:cs="宋体"/>
          <w:color w:val="000"/>
          <w:sz w:val="28"/>
          <w:szCs w:val="28"/>
        </w:rPr>
        <w:t xml:space="preserve">即以220国道和104国道为轴线，以平安工业片区建设和水龙王工业园为着力点，做大做强机械装备制造业基地和压力容器制造业基地，打造体现山水长清、泉城新区风貌的两个经济发展新亮点。经十西路以平安集团为中心，抓住220国道拓宽的机遇，发挥其人力、物力、财力比较集中的优势，正确引导，积极扶持，依托济南经济开发区的强大集聚承载功能，借助“大经十西路”的延伸辐射，打好“山东省机械制造产业集群”这张牌，着力培植发展机械装备制造、电子信息、食品加工等三大主导产业链，加快产业集聚，做大产业集群，使其成为各类大项目、优势产业、重点园区建设的主要承载区域，全面建设山东中西部机械装备制造业基地。104国道以水龙王工业园为中心，抓住北大沙河张夏段综合整治工程建设机遇，进一步搞好园区规划建设，扩大园区面积，提升承载大项目、大企业的能力，依托大学科技园强大的人才智力优势和已经形成的产业基础优势，引导园区向高新技术产业密集，产、学、研一体化方向发展，以高科技产业发展带动走廊式省会城市的建设，逐步建设成为全市乃至全省的高科技研发中心和高新技术生产加工基地，全面建设山东省压力容器制造业基地。</w:t>
      </w:r>
    </w:p>
    <w:p>
      <w:pPr>
        <w:ind w:left="0" w:right="0" w:firstLine="560"/>
        <w:spacing w:before="450" w:after="450" w:line="312" w:lineRule="auto"/>
      </w:pPr>
      <w:r>
        <w:rPr>
          <w:rFonts w:ascii="宋体" w:hAnsi="宋体" w:eastAsia="宋体" w:cs="宋体"/>
          <w:color w:val="000"/>
          <w:sz w:val="28"/>
          <w:szCs w:val="28"/>
        </w:rPr>
        <w:t xml:space="preserve">“五好”机关</w:t>
      </w:r>
    </w:p>
    <w:p>
      <w:pPr>
        <w:ind w:left="0" w:right="0" w:firstLine="560"/>
        <w:spacing w:before="450" w:after="450" w:line="312" w:lineRule="auto"/>
      </w:pPr>
      <w:r>
        <w:rPr>
          <w:rFonts w:ascii="宋体" w:hAnsi="宋体" w:eastAsia="宋体" w:cs="宋体"/>
          <w:color w:val="000"/>
          <w:sz w:val="28"/>
          <w:szCs w:val="28"/>
        </w:rPr>
        <w:t xml:space="preserve">(一)服务要好。认真履行机关管理服务职责，寓管理于服务之中，以企业满意不满意为标准，完善服务体制，改进服务方式，规范服务行为，建立行为规范、运转协调、公正透明、廉洁高效的服务型机关。一是增强服务意识。认真学习胡锦涛总书记关于创建服务型机关的讲话精神，转变思想观念，本文来自www.feisuxs切实增强服务意识，把服务中心、服务大局、服务基层、服务群众融入实际工作中去。二是规范服务行为。制定《机关工作人员服务制度》，全面推行首问负责制、服务承诺制和责任追究制，每个机关工作人员做到热情接待、热情服务、讲文明、讲礼貌、讲信用、讲效率。三是完善服务体系。根据实际工作情况，逐步完善服务体系，包括规章制度、服务程序、服务标准等，围绕提高行政效能，建设优美环境提供优质服务。四是提高服务质量。建立完善调查研究制度、基层联系点制度、信访接待日制度等。深入基层调查研究，及时掌握企业信息，为领导决策提供依据;熟悉掌握上级有关扶持工业企业发展的各项政策规定，狠抓落实到位;针对企业所需，积极在资金、技术、信息、人才等方面给予帮助;围绕开展“包百村、联千户、暖民心”活动，每季度至少到联系点走访一次，力所能及地为困难群众办实事和好事。</w:t>
      </w:r>
    </w:p>
    <w:p>
      <w:pPr>
        <w:ind w:left="0" w:right="0" w:firstLine="560"/>
        <w:spacing w:before="450" w:after="450" w:line="312" w:lineRule="auto"/>
      </w:pPr>
      <w:r>
        <w:rPr>
          <w:rFonts w:ascii="宋体" w:hAnsi="宋体" w:eastAsia="宋体" w:cs="宋体"/>
          <w:color w:val="000"/>
          <w:sz w:val="28"/>
          <w:szCs w:val="28"/>
        </w:rPr>
        <w:t xml:space="preserve">(二)创新要好。机关全体工作人员牢固树立创新意识，始终保持机关的蓬勃朝气、昂扬锐气和浩然正气，保持一股与时俱进、奋发有为的精神状态，使创新成为机关工作人员的自觉行动与不懈追求。一是思想创新。积极开展解放思想大讨论，教育引导机关工作人员自觉地把思想认识从旧观念、体制、做法中解放出来。充分发挥主观能动性和创造性，每名机关工作人员围绕机关业务工作和规范化建设每年提出3条以上的意见或建议，做到日常工作抓优化，重点工作抓强化，创新工作抓转化。二是机制创新。建立科学有效的创新目标、创新记录、创新考核等一系列制度。每个科室制定创新目标，围绕工作思路、工作方式、行政效率、机关作风等方面进行积极的创新，使每个科室成为创新的阵地，每个岗位成为创新的载体。建立和完善创新的考核评估机制，将开展创新的情况列入目标考核、述职和督查的重要内容，严格奖惩，并与评先创优和干部的选拔使用挂钩。</w:t>
      </w:r>
    </w:p>
    <w:p>
      <w:pPr>
        <w:ind w:left="0" w:right="0" w:firstLine="560"/>
        <w:spacing w:before="450" w:after="450" w:line="312" w:lineRule="auto"/>
      </w:pPr>
      <w:r>
        <w:rPr>
          <w:rFonts w:ascii="宋体" w:hAnsi="宋体" w:eastAsia="宋体" w:cs="宋体"/>
          <w:color w:val="000"/>
          <w:sz w:val="28"/>
          <w:szCs w:val="28"/>
        </w:rPr>
        <w:t xml:space="preserve">(三)学习要好。按照政治上高标准、思想上高境界、业务上高水平、工作上高成效的目标，大力加强机关工作人员的学习教育，建设充满活力的学习型机关。一是树立学习理念。机关全体工作人员树立起终身学习的理念，学风端正，讲求实效，在工作中学习，在学习中工作，做到学以立德、学以增智、学以长才、学以修身，具有扎实的理论知识、精深的业务知识、广博的基础知识、相关的工具知识，努力成为精通本职业务的专家。鼓励机关工作人员考职称，领导班子成员要带头。二是严格学习制度。制定创建学习型机关的学习规划和学习计划，并根据新形势新任务的要求不断加以充实和完善。每个机关工作人员要根据岗位工作需要订出自身学习计划。建立健全机关学习制度，明确学习内容、学习时间、学习方式。要保证学习时间，坚持每周五集中学习，自学时间每月不少于10学时。严格考勤请假制度，落实领导责任制，及时检查集体、个人的学习情况，保证学习效果。机关领导干部及工作人员每人每年至少撰写2篇高质量的调研报告或体会文章。三是改进学习方法，活化活动形式。定期举办培训班、报告会、演讲会、知识竞赛、经验交流等活动，寓学习于工作、寓学习于活动、寓学习于娱乐，增强学习实效。</w:t>
      </w:r>
    </w:p>
    <w:p>
      <w:pPr>
        <w:ind w:left="0" w:right="0" w:firstLine="560"/>
        <w:spacing w:before="450" w:after="450" w:line="312" w:lineRule="auto"/>
      </w:pPr>
      <w:r>
        <w:rPr>
          <w:rFonts w:ascii="宋体" w:hAnsi="宋体" w:eastAsia="宋体" w:cs="宋体"/>
          <w:color w:val="000"/>
          <w:sz w:val="28"/>
          <w:szCs w:val="28"/>
        </w:rPr>
        <w:t xml:space="preserve">(四)廉政要好。以从严治党为核心，奉行执政为民、立党为公的宗旨，教育和引导全体机关干部增强拒腐防变的自觉性，遵守制度，依法办事，廉洁勤政。一是加强思想教育。深入学习党风廉政建设各项规定，筑牢拒腐防变的思想基础，廉政典型教育至少每半年进行1次。树立正确的权力观、地位观和利益观，守得住清贫，耐得住寂寞，挡得住诱惑，做到淡泊名利，乐于奉献。二是严格管理制度。制订和完善《党风廉政建设工作制度》，严格按照制度和规定的程序办事，不擅自作主，不随意表态，不弄虚作假，不听信和传播小道消息，不违反廉洁勤政的各项规定。三是主动接受监督。采取发放征求意见表、设立意见箱、实行开门评议、上门征求意见等多种形式，每年至少向社会发放1次《征求意见书》，多渠道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五)环境要好。进一步强化宗旨观念，不断改进服务方法和服务载体，丰富服务内容，规范服务程序，制定《机关工作人员行为规范》，形成科学决策、举止文明、服务到位、工作高效、环境优美的机关新形象。一是团结协作。科室负责人之间、科室之间、上下级之间和同志之间要互相关心、互相支持、互相遵重，团结空气浓，风气正;工作顾大局、识大体、协作精神强。二是道德高尚。积极参加社会公益活动和文明城市建设活动，遵守《机关工作人员行为规范》，讲公德，树新风，无封建迷信活动及其他有损机关工作人员形象的现象。三是文明办公。科室工作、学习秩序良好;文明用语，文明办公，无“脸难看、门难进、话难听、事难办”等不良现象;室内环境整洁，文件资料和办公用品放置有序。计划2-3年内，新建综合办公楼，改善办公环境，争创全区一流的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第三篇：区经贸局全年工作总结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第四篇：区经贸局某年工作总结</w:t>
      </w:r>
    </w:p>
    <w:p>
      <w:pPr>
        <w:ind w:left="0" w:right="0" w:firstLine="560"/>
        <w:spacing w:before="450" w:after="450" w:line="312" w:lineRule="auto"/>
      </w:pPr>
      <w:r>
        <w:rPr>
          <w:rFonts w:ascii="宋体" w:hAnsi="宋体" w:eastAsia="宋体" w:cs="宋体"/>
          <w:color w:val="000"/>
          <w:sz w:val="28"/>
          <w:szCs w:val="28"/>
        </w:rPr>
        <w:t xml:space="preserve">白云区经贸局年工作总结</w:t>
      </w:r>
    </w:p>
    <w:p>
      <w:pPr>
        <w:ind w:left="0" w:right="0" w:firstLine="560"/>
        <w:spacing w:before="450" w:after="450" w:line="312" w:lineRule="auto"/>
      </w:pPr>
      <w:r>
        <w:rPr>
          <w:rFonts w:ascii="宋体" w:hAnsi="宋体" w:eastAsia="宋体" w:cs="宋体"/>
          <w:color w:val="000"/>
          <w:sz w:val="28"/>
          <w:szCs w:val="28"/>
        </w:rPr>
        <w:t xml:space="preserve">年是经贸局求真务实，开拓进取的一年。在区委、区政府的正确领导下，我局围绕区的中心工作，大力推进经济建设，努力完成区委、区政府交给的各项任务，取得了新的成绩。</w:t>
      </w:r>
    </w:p>
    <w:p>
      <w:pPr>
        <w:ind w:left="0" w:right="0" w:firstLine="560"/>
        <w:spacing w:before="450" w:after="450" w:line="312" w:lineRule="auto"/>
      </w:pPr>
      <w:r>
        <w:rPr>
          <w:rFonts w:ascii="宋体" w:hAnsi="宋体" w:eastAsia="宋体" w:cs="宋体"/>
          <w:color w:val="000"/>
          <w:sz w:val="28"/>
          <w:szCs w:val="28"/>
        </w:rPr>
        <w:t xml:space="preserve">一、以经济建设为中心，不断增强区域综合经济实力。、顺应形势灵活招商。今年国家对土地进行宏观调控，我区去年新规划的八个工业园区被</w:t>
      </w:r>
    </w:p>
    <w:p>
      <w:pPr>
        <w:ind w:left="0" w:right="0" w:firstLine="560"/>
        <w:spacing w:before="450" w:after="450" w:line="312" w:lineRule="auto"/>
      </w:pPr>
      <w:r>
        <w:rPr>
          <w:rFonts w:ascii="宋体" w:hAnsi="宋体" w:eastAsia="宋体" w:cs="宋体"/>
          <w:color w:val="000"/>
          <w:sz w:val="28"/>
          <w:szCs w:val="28"/>
        </w:rPr>
        <w:t xml:space="preserve">撤销五个，仅存的三个园区可利用的土地也十分稀少。在这样的形势下，我们仍积极寻求招商引资的突破口，通过灵活多样的招商手段继续推进招商工作。一是充分利用现有三个工业区招商，全年工业区区新签合同个，包括×××、×××、×××公司等大型项目，共引进合同投资××亿元，实际完成固定资产投资××××万元。二是对区内土地资源进行调查摸底，其中包括空地、闲置厂房仓库、效益不好的企业及军区用地等，并进行分类整合，通过重建、租赁和合作等方式突破土地制约瓶颈，盘活低效用地。三是拓宽招商引资范围。在继续加大工业企业引资的同时，着重做好商业和物流业招商引资工作。我区不少街道在交通、土地、商业环境及人口数量方面都具备了建设大商业的条件，经过宣传推介，目前与我区达成投资意向的国内外知名商业企业就有×××、×××、×××等十多家，×××、×××、×××等项目已在我区落户。四是推行中介招商和网上招商，根据×府〔〕××号文件精神，我们大力发动中介机构等社会力量招商，宣传我区的投资环境，国际著名的建材连锁超市“×××”就是通过中介机构介绍而来，而某省著名的×××集团项目则是通过网上招商取得的。五是以支柱产业为突破口，发展总部经济，我区已逐步形成了以汽配、生物医药、皮革制鞋、电子电气为主的支柱产业，我们在招商过程中注重对相关产业和行业的跟进与服务，使“龙头”行业做大做强，发挥其集聚效应，尤其是大力推进××园和×××产业化促进中心建设，吸引高科技企业总部落户。、全力推进工业化进程，奠定城市化、现代化的物质基础。（）扶强扶优，促进企业上规模、上档次。制定了重点企业挂钩联系制度，将重点企业与局领导及相关科室挂钩，加强对重点企业的服务，培育“单打冠军”，今年规模以上工业增势良好，全区工业主体的国有及规模以上工业企业完成产值×××亿元，增长.。（）引导企业做好技术进步工作。制定并传达了《××区年工业技术进步工作意见》，积极争取省、市资金的支持，帮助民营企业推进技术创新和技术改造工作，全年为我区余家企业申报了项技术改造和创新资金补贴。全年全区国有及规模以上工业企业共实现高新技术产品产值××亿元，比上年同期增长.，产值占全区规模以上工业总产值的.％。（）积极帮助企业缓解能源紧张问题。今年电力供应特别紧张，我局深入开展能耗管理和节电改造活动，指导企业做好错峰用电计划，并积极与电力部门协调，帮助企业解决能源紧张的燃眉之急。（）热心指导、协助企业解决历史用地问题。针对我区很多厂房因历史原因产权不明晰的情况，我们主动与相关部门沟通联系，协助数十家民营企业理顺了历史用地问题，解决了他们因厂房产权不清而造成的融资困难。年全区共实现工业总产值.亿元，同比增长.，实现工业增加值.亿元，同比增长.，比上半年提高.个百分点。工业对全区经济增长的贡献率为.，拉动GDP增长.个百分点，比上半年提高.个百分点。、大力发展第三产业。今年我们以建设批发市场、升级改造肉菜市场、打造白云旅游品牌为重点，不断完善商贸旅游规划布局，培育新的经济增长点，商贸服务业得到了较快的发展，形成了汽车汽配、鞋类皮具、化妆品等各类辐射华南地区的批发市场群；远景路商业街、黄石路汽贸汽配街、白云大道美食长廊等主要商业街、特色街的建设初具规模；基本建成×××、×××、×××等集聚区；零售业经营业态逐渐合理，已有×××、×××、×××等多家大型零售贸易企业进驻，××预计年内进场开业。经过开发和宣传，生态旅游业长足发展，形成了一系列适应现代生态旅游发展趋势的特色产品，×××、×××等景点已成为新的生态旅游热点，“××十景”得到游客的青睐，××区旅游知名度大大提升，成功推出了继“××山生态游”之后的又一条生态旅游线路“××竞秀游”。我们还注意以行业协会的力量加快我区商贸旅游业的发展，成立了物流协会，并正筹备成立汽车行业协会、肉菜市场行业协会、饮食行业协会等几个协会,将原物流协会升格组建成商业旅游物流联合会，以行业协会的力量加快行业的发展，从而进一步推进我区商贸旅游业上台阶。今年全区实现社会消费品零售总额×××亿元，同比增长.，商品销售总额×××亿元，同比增长.。、实施外向带动战略，有序推进外商投资企业的管理与服务工作。今年利用外资在全国范围内统一使用了新的统计方法，并对以前的统计数据进行了理顺，利用外资统计走上了正轨。利用今年CEPA实施的机遇，批准×××、×××、×××有限公司等多个</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2025-01-23T00:56:08+08:00</dcterms:created>
  <dcterms:modified xsi:type="dcterms:W3CDTF">2025-01-23T00:56:08+08:00</dcterms:modified>
</cp:coreProperties>
</file>

<file path=docProps/custom.xml><?xml version="1.0" encoding="utf-8"?>
<Properties xmlns="http://schemas.openxmlformats.org/officeDocument/2006/custom-properties" xmlns:vt="http://schemas.openxmlformats.org/officeDocument/2006/docPropsVTypes"/>
</file>