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人肉搜索的定义和发展历程</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的定义和发展历程网络暴力是由使用互联网的个体或群体实施的，基于一定的目的，借由虚拟社会中的非理性表达，采取诽谤、攻击、谣言、诬蔑、骚扰等方式介入现实社会，对网络以及现实中与之对应的个人、集体施加压力、造成影响、形成威胁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第一篇：人肉搜索的定义和发展历程</w:t>
      </w:r>
    </w:p>
    <w:p>
      <w:pPr>
        <w:ind w:left="0" w:right="0" w:firstLine="560"/>
        <w:spacing w:before="450" w:after="450" w:line="312" w:lineRule="auto"/>
      </w:pPr>
      <w:r>
        <w:rPr>
          <w:rFonts w:ascii="宋体" w:hAnsi="宋体" w:eastAsia="宋体" w:cs="宋体"/>
          <w:color w:val="000"/>
          <w:sz w:val="28"/>
          <w:szCs w:val="28"/>
        </w:rPr>
        <w:t xml:space="preserve">网络暴力是由使用互联网的个体或群体实施的，基于一定的目的，借由虚拟社会中的非理性表达，采取诽谤、攻击、谣言、诬蔑、骚扰等方式介入现实社会，对网络以及现实中与之对应的个人、集体施加压力、造成影响、形成威胁的一系列行为的总称。</w:t>
      </w:r>
    </w:p>
    <w:p>
      <w:pPr>
        <w:ind w:left="0" w:right="0" w:firstLine="560"/>
        <w:spacing w:before="450" w:after="450" w:line="312" w:lineRule="auto"/>
      </w:pPr>
      <w:r>
        <w:rPr>
          <w:rFonts w:ascii="宋体" w:hAnsi="宋体" w:eastAsia="宋体" w:cs="宋体"/>
          <w:color w:val="000"/>
          <w:sz w:val="28"/>
          <w:szCs w:val="28"/>
        </w:rPr>
        <w:t xml:space="preserve">“网络暴力”的表现形式网络作为一种信息传播工具，的确给人们带来了许多便捷，但也被一些不怀好意的人利用，成了伤害他人的“利器”，使其染上了“暴力”的色彩。“网络暴力”主要表现为语言暴力和敌意行为。</w:t>
      </w:r>
    </w:p>
    <w:p>
      <w:pPr>
        <w:ind w:left="0" w:right="0" w:firstLine="560"/>
        <w:spacing w:before="450" w:after="450" w:line="312" w:lineRule="auto"/>
      </w:pPr>
      <w:r>
        <w:rPr>
          <w:rFonts w:ascii="宋体" w:hAnsi="宋体" w:eastAsia="宋体" w:cs="宋体"/>
          <w:color w:val="000"/>
          <w:sz w:val="28"/>
          <w:szCs w:val="28"/>
        </w:rPr>
        <w:t xml:space="preserve">其中敌意行为是指专门针对当事人的有敌对意味的行为的总称。它在“网络暴力”中主要表现在曝光当事人个人隐私和骚扰当事人现实生活两个方面。网民以“人肉搜索”为工具，追查当事人现实生活中的真实身份并公布到网上。</w:t>
      </w:r>
    </w:p>
    <w:p>
      <w:pPr>
        <w:ind w:left="0" w:right="0" w:firstLine="560"/>
        <w:spacing w:before="450" w:after="450" w:line="312" w:lineRule="auto"/>
      </w:pPr>
      <w:r>
        <w:rPr>
          <w:rFonts w:ascii="宋体" w:hAnsi="宋体" w:eastAsia="宋体" w:cs="宋体"/>
          <w:color w:val="000"/>
          <w:sz w:val="28"/>
          <w:szCs w:val="28"/>
        </w:rPr>
        <w:t xml:space="preserve">目前关于人肉搜索的定义：</w:t>
      </w:r>
    </w:p>
    <w:p>
      <w:pPr>
        <w:ind w:left="0" w:right="0" w:firstLine="560"/>
        <w:spacing w:before="450" w:after="450" w:line="312" w:lineRule="auto"/>
      </w:pPr>
      <w:r>
        <w:rPr>
          <w:rFonts w:ascii="宋体" w:hAnsi="宋体" w:eastAsia="宋体" w:cs="宋体"/>
          <w:color w:val="000"/>
          <w:sz w:val="28"/>
          <w:szCs w:val="28"/>
        </w:rPr>
        <w:t xml:space="preserve">广义上的“人肉搜索”泛指一切由信息“征集者”提出问题、信息“应征者”回答问题的信息搜索与提供方式。人们利用现代信息科技，变传统的网络信息搜索为人找人、人问人、人挨人的关系型网络社区活动，变枯燥乏味的查询过程为一人提问、八方回应，一石激起千层浪，一声呼唤触动万颗心的人性化搜索体验，是通过集中网民的力量去搜索信息和资源的一种方式，把从互联网上寻找网页和信息答案变成从网民身上找寻答案。</w:t>
      </w:r>
    </w:p>
    <w:p>
      <w:pPr>
        <w:ind w:left="0" w:right="0" w:firstLine="560"/>
        <w:spacing w:before="450" w:after="450" w:line="312" w:lineRule="auto"/>
      </w:pPr>
      <w:r>
        <w:rPr>
          <w:rFonts w:ascii="宋体" w:hAnsi="宋体" w:eastAsia="宋体" w:cs="宋体"/>
          <w:color w:val="000"/>
          <w:sz w:val="28"/>
          <w:szCs w:val="28"/>
        </w:rPr>
        <w:t xml:space="preserve">狭义上的“人肉搜索”是指以网络为平台,以网民为资源,逐渐获取某个人或某些人信息,然后整理分析这些信息,最后找出这个人并确认某个人信息的过程。</w:t>
      </w:r>
    </w:p>
    <w:p>
      <w:pPr>
        <w:ind w:left="0" w:right="0" w:firstLine="560"/>
        <w:spacing w:before="450" w:after="450" w:line="312" w:lineRule="auto"/>
      </w:pPr>
      <w:r>
        <w:rPr>
          <w:rFonts w:ascii="宋体" w:hAnsi="宋体" w:eastAsia="宋体" w:cs="宋体"/>
          <w:color w:val="000"/>
          <w:sz w:val="28"/>
          <w:szCs w:val="28"/>
        </w:rPr>
        <w:t xml:space="preserve">总之，在互联网时代，人肉搜索是以信息技术为基础，以人为主体，以人机对话为渠道，跟踪事件进程、追查事件真相或本质的具有传播性质和功能的社会活动。</w:t>
      </w:r>
    </w:p>
    <w:p>
      <w:pPr>
        <w:ind w:left="0" w:right="0" w:firstLine="560"/>
        <w:spacing w:before="450" w:after="450" w:line="312" w:lineRule="auto"/>
      </w:pPr>
      <w:r>
        <w:rPr>
          <w:rFonts w:ascii="宋体" w:hAnsi="宋体" w:eastAsia="宋体" w:cs="宋体"/>
          <w:color w:val="000"/>
          <w:sz w:val="28"/>
          <w:szCs w:val="28"/>
        </w:rPr>
        <w:t xml:space="preserve">人肉搜索的发展历程</w:t>
      </w:r>
    </w:p>
    <w:p>
      <w:pPr>
        <w:ind w:left="0" w:right="0" w:firstLine="560"/>
        <w:spacing w:before="450" w:after="450" w:line="312" w:lineRule="auto"/>
      </w:pPr>
      <w:r>
        <w:rPr>
          <w:rFonts w:ascii="宋体" w:hAnsi="宋体" w:eastAsia="宋体" w:cs="宋体"/>
          <w:color w:val="000"/>
          <w:sz w:val="28"/>
          <w:szCs w:val="28"/>
        </w:rPr>
        <w:t xml:space="preserve">我国的“人肉搜索”其最早发端可追溯到2024年的“陈自瑶事件”。早在2024年，有网民在论坛贴出一张美女照片，并声称是自己的女朋友。结果，明眼人很快即查清此照片属于微软公司的女代言人——陈自瑶，且贴出了陈的大部分个人资料。陈自瑶事件也被公认为互联网“人肉搜索”的首次小试牛刀。假如说早期的“人肉搜索”内容以戏谑、娱乐为主的话，那么后来的“人肉搜索”题材则向更加广阔的空间迈进，内容以舆论监督、道德审判为主流，兼及新人发现等。</w:t>
      </w:r>
    </w:p>
    <w:p>
      <w:pPr>
        <w:ind w:left="0" w:right="0" w:firstLine="560"/>
        <w:spacing w:before="450" w:after="450" w:line="312" w:lineRule="auto"/>
      </w:pPr>
      <w:r>
        <w:rPr>
          <w:rFonts w:ascii="宋体" w:hAnsi="宋体" w:eastAsia="宋体" w:cs="宋体"/>
          <w:color w:val="000"/>
          <w:sz w:val="28"/>
          <w:szCs w:val="28"/>
        </w:rPr>
        <w:t xml:space="preserve">“人肉搜索”再次引起广泛关注集中表现在2024年以后。“虐猫事件”、“铜须”事件、“功夫少女”事件、“周老虎事件”、“死亡博客”事件、天价头事件、张殊凡事件、红衣MM事件、香水门事件以及去年“5．12”汶川大地震期间的辽宁女骂人事件、重庆女孩事件等，“人肉搜索”对事件的走向和最终演化都发挥了决定性的作用。在彰显网络搜索巨大能量的同时，也将“人肉搜索”上升到了广为人知的程度，并拉开了虚拟世界极大影响“被通缉者”现实工作、生活秩序的大幕。</w:t>
      </w:r>
    </w:p>
    <w:p>
      <w:pPr>
        <w:ind w:left="0" w:right="0" w:firstLine="560"/>
        <w:spacing w:before="450" w:after="450" w:line="312" w:lineRule="auto"/>
      </w:pPr>
      <w:r>
        <w:rPr>
          <w:rFonts w:ascii="宋体" w:hAnsi="宋体" w:eastAsia="宋体" w:cs="宋体"/>
          <w:color w:val="000"/>
          <w:sz w:val="28"/>
          <w:szCs w:val="28"/>
        </w:rPr>
        <w:t xml:space="preserve">至今这股“人肉风暴”仍有逾刮愈烈之势,不仅让网络世界风生水起,而且搅得现实社会风起云涌。人肉搜索越来越多元化，从最开始的对个人的搜索、对不道德行为的谴责到现在的对公众人物人物的实行广泛的舆论监督（例如最近的“表哥”事件），从开始的被“人肉”到现在的利用人肉搜索不惜编造谎言来达到自己的目的（例如“肖艳琴”事件）。</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2025-04-27T20:50:28+08:00</dcterms:created>
  <dcterms:modified xsi:type="dcterms:W3CDTF">2025-04-27T20:50:28+08:00</dcterms:modified>
</cp:coreProperties>
</file>

<file path=docProps/custom.xml><?xml version="1.0" encoding="utf-8"?>
<Properties xmlns="http://schemas.openxmlformats.org/officeDocument/2006/custom-properties" xmlns:vt="http://schemas.openxmlformats.org/officeDocument/2006/docPropsVTypes"/>
</file>